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97644" w14:textId="77777777" w:rsidR="006B615B" w:rsidRPr="00FA5339" w:rsidRDefault="006B615B" w:rsidP="006B615B">
      <w:pPr>
        <w:spacing w:after="0"/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noProof/>
          <w:szCs w:val="26"/>
          <w:lang w:eastAsia="fr-FR"/>
        </w:rPr>
        <w:drawing>
          <wp:anchor distT="0" distB="0" distL="114300" distR="114300" simplePos="0" relativeHeight="251659264" behindDoc="0" locked="0" layoutInCell="1" allowOverlap="1" wp14:anchorId="5FF1B2C5" wp14:editId="2A4884C0">
            <wp:simplePos x="0" y="0"/>
            <wp:positionH relativeFrom="margin">
              <wp:posOffset>-60385</wp:posOffset>
            </wp:positionH>
            <wp:positionV relativeFrom="page">
              <wp:posOffset>233105</wp:posOffset>
            </wp:positionV>
            <wp:extent cx="1310640" cy="1171575"/>
            <wp:effectExtent l="0" t="0" r="381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5339">
        <w:rPr>
          <w:rFonts w:cstheme="minorHAnsi"/>
          <w:b/>
          <w:szCs w:val="26"/>
        </w:rPr>
        <w:t>Service du commissariat des armées</w:t>
      </w:r>
    </w:p>
    <w:p w14:paraId="7EBB0B9B" w14:textId="77777777" w:rsidR="006B615B" w:rsidRPr="00FA5339" w:rsidRDefault="006B615B" w:rsidP="006B615B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6B615B" w:rsidRPr="001A782A" w14:paraId="3184C98D" w14:textId="77777777" w:rsidTr="00101B20">
        <w:tc>
          <w:tcPr>
            <w:tcW w:w="10419" w:type="dxa"/>
            <w:shd w:val="clear" w:color="auto" w:fill="auto"/>
          </w:tcPr>
          <w:p w14:paraId="68B931B7" w14:textId="77777777" w:rsidR="006B615B" w:rsidRPr="001A782A" w:rsidRDefault="006B615B" w:rsidP="00101B2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Cs w:val="26"/>
              </w:rPr>
            </w:pPr>
          </w:p>
          <w:p w14:paraId="79DD46F8" w14:textId="77777777" w:rsidR="006B615B" w:rsidRPr="0047256C" w:rsidRDefault="006B615B" w:rsidP="00101B2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2"/>
                <w:szCs w:val="26"/>
              </w:rPr>
            </w:pPr>
          </w:p>
          <w:p w14:paraId="38F887F6" w14:textId="77777777" w:rsidR="006B615B" w:rsidRPr="001A782A" w:rsidRDefault="006B615B" w:rsidP="00101B20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Cs w:val="26"/>
              </w:rPr>
            </w:pPr>
          </w:p>
        </w:tc>
      </w:tr>
    </w:tbl>
    <w:p w14:paraId="4E34F040" w14:textId="35CD4C14" w:rsidR="006B615B" w:rsidRPr="00403675" w:rsidRDefault="006B615B" w:rsidP="006B6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jc w:val="center"/>
        <w:rPr>
          <w:rFonts w:cstheme="minorHAnsi"/>
          <w:b/>
          <w:sz w:val="32"/>
          <w:szCs w:val="28"/>
        </w:rPr>
      </w:pPr>
      <w:r w:rsidRPr="00403675">
        <w:rPr>
          <w:rFonts w:cstheme="minorHAnsi"/>
          <w:b/>
          <w:sz w:val="32"/>
          <w:szCs w:val="28"/>
        </w:rPr>
        <w:t xml:space="preserve">ANNEXE N° </w:t>
      </w:r>
      <w:r w:rsidR="00D61704">
        <w:rPr>
          <w:rFonts w:cstheme="minorHAnsi"/>
          <w:b/>
          <w:sz w:val="32"/>
          <w:szCs w:val="28"/>
        </w:rPr>
        <w:t>3</w:t>
      </w:r>
      <w:r w:rsidR="00D61704" w:rsidRPr="00403675">
        <w:rPr>
          <w:rFonts w:cstheme="minorHAnsi"/>
          <w:b/>
          <w:sz w:val="32"/>
          <w:szCs w:val="28"/>
        </w:rPr>
        <w:t xml:space="preserve"> </w:t>
      </w:r>
      <w:r w:rsidRPr="00403675">
        <w:rPr>
          <w:rFonts w:cstheme="minorHAnsi"/>
          <w:b/>
          <w:sz w:val="32"/>
          <w:szCs w:val="28"/>
        </w:rPr>
        <w:t>AU CCP :</w:t>
      </w:r>
      <w:r w:rsidRPr="00403675">
        <w:rPr>
          <w:rFonts w:cstheme="minorHAnsi"/>
          <w:b/>
          <w:sz w:val="32"/>
          <w:szCs w:val="28"/>
        </w:rPr>
        <w:br/>
        <w:t>DECISION D’ADMISSION DES PRESTATIONS LOT N° 1</w:t>
      </w:r>
    </w:p>
    <w:p w14:paraId="0088C878" w14:textId="2AC35BEA" w:rsidR="00E20F21" w:rsidRPr="00403675" w:rsidRDefault="003E762B">
      <w:pPr>
        <w:rPr>
          <w:rFonts w:asciiTheme="minorHAnsi" w:hAnsiTheme="minorHAnsi" w:cstheme="minorHAnsi"/>
          <w:b/>
          <w:szCs w:val="26"/>
        </w:rPr>
      </w:pPr>
      <w:r w:rsidRPr="00403675">
        <w:rPr>
          <w:rFonts w:asciiTheme="minorHAnsi" w:hAnsiTheme="minorHAnsi" w:cstheme="minorHAnsi"/>
          <w:b/>
          <w:szCs w:val="26"/>
        </w:rPr>
        <w:t>Lot n°</w:t>
      </w:r>
      <w:r w:rsidR="00E738F3" w:rsidRPr="00403675">
        <w:rPr>
          <w:rFonts w:asciiTheme="minorHAnsi" w:hAnsiTheme="minorHAnsi" w:cstheme="minorHAnsi"/>
          <w:b/>
          <w:szCs w:val="26"/>
        </w:rPr>
        <w:t xml:space="preserve"> </w:t>
      </w:r>
      <w:r w:rsidRPr="00403675">
        <w:rPr>
          <w:rFonts w:asciiTheme="minorHAnsi" w:hAnsiTheme="minorHAnsi" w:cstheme="minorHAnsi"/>
          <w:b/>
          <w:szCs w:val="26"/>
        </w:rPr>
        <w:t xml:space="preserve">1 : </w:t>
      </w:r>
      <w:r w:rsidR="00E20F21" w:rsidRPr="00403675">
        <w:rPr>
          <w:rFonts w:asciiTheme="minorHAnsi" w:hAnsiTheme="minorHAnsi" w:cstheme="minorHAnsi"/>
          <w:b/>
          <w:szCs w:val="26"/>
        </w:rPr>
        <w:t>Restauration fondamentale de la couche picturale et du support toile de 4 tableaux (</w:t>
      </w:r>
      <w:proofErr w:type="spellStart"/>
      <w:r w:rsidR="00E20F21" w:rsidRPr="00403675">
        <w:rPr>
          <w:rFonts w:asciiTheme="minorHAnsi" w:hAnsiTheme="minorHAnsi" w:cstheme="minorHAnsi"/>
          <w:b/>
          <w:szCs w:val="26"/>
        </w:rPr>
        <w:t>Hallé</w:t>
      </w:r>
      <w:proofErr w:type="spellEnd"/>
      <w:r w:rsidR="00E20F21" w:rsidRPr="00403675">
        <w:rPr>
          <w:rFonts w:asciiTheme="minorHAnsi" w:hAnsiTheme="minorHAnsi" w:cstheme="minorHAnsi"/>
          <w:b/>
          <w:szCs w:val="26"/>
        </w:rPr>
        <w:t xml:space="preserve">, </w:t>
      </w:r>
      <w:proofErr w:type="spellStart"/>
      <w:r w:rsidR="00E20F21" w:rsidRPr="00403675">
        <w:rPr>
          <w:rFonts w:asciiTheme="minorHAnsi" w:hAnsiTheme="minorHAnsi" w:cstheme="minorHAnsi"/>
          <w:b/>
          <w:szCs w:val="26"/>
        </w:rPr>
        <w:t>Brenet</w:t>
      </w:r>
      <w:proofErr w:type="spellEnd"/>
      <w:r w:rsidR="00E20F21" w:rsidRPr="00403675">
        <w:rPr>
          <w:rFonts w:asciiTheme="minorHAnsi" w:hAnsiTheme="minorHAnsi" w:cstheme="minorHAnsi"/>
          <w:b/>
          <w:szCs w:val="26"/>
        </w:rPr>
        <w:t>, Beaufort, Lagrenée)</w:t>
      </w:r>
    </w:p>
    <w:p w14:paraId="51E17215" w14:textId="3DFD4CCD" w:rsidR="00E20F21" w:rsidRDefault="00E20F21" w:rsidP="00403675">
      <w:pPr>
        <w:spacing w:after="0"/>
        <w:rPr>
          <w:rFonts w:asciiTheme="minorHAnsi" w:hAnsiTheme="minorHAnsi" w:cstheme="minorHAnsi"/>
          <w:szCs w:val="26"/>
        </w:rPr>
      </w:pPr>
    </w:p>
    <w:p w14:paraId="3BA457C5" w14:textId="77777777" w:rsidR="00E716C4" w:rsidRPr="00503347" w:rsidRDefault="00E716C4" w:rsidP="00E716C4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03347">
        <w:rPr>
          <w:rFonts w:asciiTheme="minorHAnsi" w:hAnsiTheme="minorHAnsi" w:cstheme="minorHAnsi"/>
          <w:b/>
          <w:sz w:val="24"/>
          <w:szCs w:val="24"/>
          <w:u w:val="single"/>
        </w:rPr>
        <w:t>Identification du ma</w:t>
      </w:r>
      <w:r w:rsidR="00C966A8" w:rsidRPr="00503347">
        <w:rPr>
          <w:rFonts w:asciiTheme="minorHAnsi" w:hAnsiTheme="minorHAnsi" w:cstheme="minorHAnsi"/>
          <w:b/>
          <w:sz w:val="24"/>
          <w:szCs w:val="24"/>
          <w:u w:val="single"/>
        </w:rPr>
        <w:t>î</w:t>
      </w:r>
      <w:r w:rsidRPr="00503347">
        <w:rPr>
          <w:rFonts w:asciiTheme="minorHAnsi" w:hAnsiTheme="minorHAnsi" w:cstheme="minorHAnsi"/>
          <w:b/>
          <w:sz w:val="24"/>
          <w:szCs w:val="24"/>
          <w:u w:val="single"/>
        </w:rPr>
        <w:t>tre d’ouvrage</w:t>
      </w:r>
    </w:p>
    <w:p w14:paraId="361F5D8B" w14:textId="77777777" w:rsidR="00383567" w:rsidRPr="0047256C" w:rsidRDefault="00383567" w:rsidP="00383567">
      <w:pPr>
        <w:ind w:left="360"/>
        <w:rPr>
          <w:rFonts w:asciiTheme="minorHAnsi" w:hAnsiTheme="minorHAnsi" w:cstheme="minorHAnsi"/>
          <w:sz w:val="24"/>
          <w:szCs w:val="24"/>
        </w:rPr>
      </w:pPr>
      <w:r w:rsidRPr="0047256C">
        <w:rPr>
          <w:rFonts w:asciiTheme="minorHAnsi" w:hAnsiTheme="minorHAnsi" w:cstheme="minorHAnsi"/>
          <w:sz w:val="24"/>
          <w:szCs w:val="24"/>
        </w:rPr>
        <w:t>Groupement de Soutien Commissariat Ile-de-France (GSC IDF)</w:t>
      </w:r>
    </w:p>
    <w:p w14:paraId="51FE5A8F" w14:textId="67D14C78" w:rsidR="00E716C4" w:rsidRPr="00503347" w:rsidRDefault="00C966A8" w:rsidP="00E716C4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03347">
        <w:rPr>
          <w:rFonts w:asciiTheme="minorHAnsi" w:hAnsiTheme="minorHAnsi" w:cstheme="minorHAnsi"/>
          <w:b/>
          <w:sz w:val="24"/>
          <w:szCs w:val="24"/>
          <w:u w:val="single"/>
        </w:rPr>
        <w:t>Identification du t</w:t>
      </w:r>
      <w:r w:rsidR="00E716C4" w:rsidRPr="00503347">
        <w:rPr>
          <w:rFonts w:asciiTheme="minorHAnsi" w:hAnsiTheme="minorHAnsi" w:cstheme="minorHAnsi"/>
          <w:b/>
          <w:sz w:val="24"/>
          <w:szCs w:val="24"/>
          <w:u w:val="single"/>
        </w:rPr>
        <w:t xml:space="preserve">itulaire </w:t>
      </w:r>
    </w:p>
    <w:p w14:paraId="733196DE" w14:textId="77777777" w:rsidR="00275474" w:rsidRPr="0047256C" w:rsidRDefault="00275474" w:rsidP="0047256C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 w:val="24"/>
          <w:szCs w:val="24"/>
        </w:rPr>
      </w:pPr>
      <w:r w:rsidRPr="0047256C">
        <w:rPr>
          <w:rFonts w:cs="Calibri"/>
          <w:sz w:val="24"/>
          <w:szCs w:val="24"/>
        </w:rPr>
        <w:t>……………………</w:t>
      </w:r>
    </w:p>
    <w:p w14:paraId="20ACA7FD" w14:textId="77777777" w:rsidR="003E762B" w:rsidRPr="0047256C" w:rsidRDefault="003E762B" w:rsidP="003E762B">
      <w:pPr>
        <w:ind w:left="360"/>
        <w:rPr>
          <w:rFonts w:asciiTheme="minorHAnsi" w:hAnsiTheme="minorHAnsi" w:cstheme="minorHAnsi"/>
          <w:sz w:val="2"/>
          <w:szCs w:val="24"/>
        </w:rPr>
      </w:pPr>
    </w:p>
    <w:p w14:paraId="6E7D9711" w14:textId="3E28D126" w:rsidR="00466D81" w:rsidRPr="00503347" w:rsidRDefault="00466D81" w:rsidP="00E716C4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03347">
        <w:rPr>
          <w:rFonts w:asciiTheme="minorHAnsi" w:hAnsiTheme="minorHAnsi" w:cstheme="minorHAnsi"/>
          <w:b/>
          <w:sz w:val="24"/>
          <w:szCs w:val="24"/>
          <w:u w:val="single"/>
        </w:rPr>
        <w:t xml:space="preserve">Identification du tableau </w:t>
      </w:r>
      <w:r w:rsidR="00A026C0" w:rsidRPr="00503347">
        <w:rPr>
          <w:rFonts w:asciiTheme="minorHAnsi" w:hAnsiTheme="minorHAnsi" w:cstheme="minorHAnsi"/>
          <w:b/>
          <w:sz w:val="24"/>
          <w:szCs w:val="24"/>
          <w:u w:val="single"/>
        </w:rPr>
        <w:t>et de la tranche</w:t>
      </w:r>
      <w:r w:rsidR="00503347">
        <w:rPr>
          <w:rFonts w:asciiTheme="minorHAnsi" w:hAnsiTheme="minorHAnsi" w:cstheme="minorHAnsi"/>
          <w:b/>
          <w:sz w:val="24"/>
          <w:szCs w:val="24"/>
          <w:u w:val="single"/>
        </w:rPr>
        <w:t>,</w:t>
      </w:r>
      <w:r w:rsidR="00A026C0" w:rsidRPr="00503347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Pr="00503347">
        <w:rPr>
          <w:rFonts w:asciiTheme="minorHAnsi" w:hAnsiTheme="minorHAnsi" w:cstheme="minorHAnsi"/>
          <w:b/>
          <w:sz w:val="24"/>
          <w:szCs w:val="24"/>
          <w:u w:val="single"/>
        </w:rPr>
        <w:t>concerné</w:t>
      </w:r>
      <w:r w:rsidR="00A026C0" w:rsidRPr="00503347">
        <w:rPr>
          <w:rFonts w:asciiTheme="minorHAnsi" w:hAnsiTheme="minorHAnsi" w:cstheme="minorHAnsi"/>
          <w:b/>
          <w:sz w:val="24"/>
          <w:szCs w:val="24"/>
          <w:u w:val="single"/>
        </w:rPr>
        <w:t>s</w:t>
      </w:r>
      <w:r w:rsidRPr="00503347">
        <w:rPr>
          <w:rFonts w:asciiTheme="minorHAnsi" w:hAnsiTheme="minorHAnsi" w:cstheme="minorHAnsi"/>
          <w:b/>
          <w:sz w:val="24"/>
          <w:szCs w:val="24"/>
          <w:u w:val="single"/>
        </w:rPr>
        <w:t xml:space="preserve"> par la décision d’admission</w:t>
      </w:r>
    </w:p>
    <w:p w14:paraId="086CDD73" w14:textId="7ADE2E7A" w:rsidR="00A10795" w:rsidRPr="0047256C" w:rsidRDefault="00A10795" w:rsidP="0047256C">
      <w:pPr>
        <w:spacing w:after="0" w:line="240" w:lineRule="auto"/>
        <w:ind w:left="360"/>
        <w:rPr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</w:t>
      </w:r>
      <w:r w:rsidR="00821AFD" w:rsidRPr="0047256C">
        <w:rPr>
          <w:rFonts w:cs="Calibri"/>
          <w:sz w:val="24"/>
          <w:szCs w:val="24"/>
        </w:rPr>
        <w:t xml:space="preserve">Poste 1 : </w:t>
      </w:r>
      <w:r w:rsidR="00E20F21" w:rsidRPr="0047256C">
        <w:rPr>
          <w:sz w:val="24"/>
          <w:szCs w:val="24"/>
        </w:rPr>
        <w:t xml:space="preserve">Noël </w:t>
      </w:r>
      <w:proofErr w:type="spellStart"/>
      <w:r w:rsidR="00E20F21" w:rsidRPr="0047256C">
        <w:rPr>
          <w:sz w:val="24"/>
          <w:szCs w:val="24"/>
        </w:rPr>
        <w:t>Hallé</w:t>
      </w:r>
      <w:proofErr w:type="spellEnd"/>
      <w:r w:rsidR="00E20F21" w:rsidRPr="0047256C">
        <w:rPr>
          <w:sz w:val="24"/>
          <w:szCs w:val="24"/>
        </w:rPr>
        <w:t xml:space="preserve"> (1711-1781), Le transport des saintes reliques de Vincennes à Paris, 1773, huile sur toile, 287 (H) x 240 (L), (INV 5277)</w:t>
      </w:r>
      <w:r w:rsidR="00A026C0" w:rsidRPr="0047256C">
        <w:rPr>
          <w:sz w:val="24"/>
          <w:szCs w:val="24"/>
        </w:rPr>
        <w:t> :</w:t>
      </w:r>
    </w:p>
    <w:p w14:paraId="14633FDA" w14:textId="516A5010" w:rsidR="00A026C0" w:rsidRPr="0047256C" w:rsidRDefault="00A026C0" w:rsidP="0047256C">
      <w:pPr>
        <w:spacing w:after="0" w:line="240" w:lineRule="auto"/>
        <w:ind w:left="360" w:firstLine="348"/>
        <w:rPr>
          <w:rFonts w:cs="Calibri"/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Poste 1.1 – tranche ferme</w:t>
      </w:r>
      <w:r w:rsidR="00E81A56" w:rsidRPr="0047256C">
        <w:rPr>
          <w:rFonts w:cs="Calibri"/>
          <w:sz w:val="24"/>
          <w:szCs w:val="24"/>
        </w:rPr>
        <w:t xml:space="preserve"> : </w:t>
      </w:r>
      <w:r w:rsidR="00E81A56" w:rsidRPr="0047256C">
        <w:rPr>
          <w:rFonts w:asciiTheme="minorHAnsi" w:hAnsiTheme="minorHAnsi" w:cstheme="minorHAnsi"/>
          <w:sz w:val="24"/>
          <w:szCs w:val="24"/>
        </w:rPr>
        <w:t>Restauration de la couche picturale et du support toile</w:t>
      </w:r>
    </w:p>
    <w:p w14:paraId="630DEC54" w14:textId="003A3EB9" w:rsidR="00A026C0" w:rsidRPr="0047256C" w:rsidRDefault="00A026C0" w:rsidP="0047256C">
      <w:pPr>
        <w:spacing w:after="0" w:line="240" w:lineRule="auto"/>
        <w:ind w:left="360" w:firstLine="348"/>
        <w:rPr>
          <w:rFonts w:cs="Calibri"/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Poste 1.2 – tranche optionnelle</w:t>
      </w:r>
      <w:r w:rsidR="00E81A56" w:rsidRPr="0047256C">
        <w:rPr>
          <w:rFonts w:cs="Calibri"/>
          <w:sz w:val="24"/>
          <w:szCs w:val="24"/>
        </w:rPr>
        <w:t xml:space="preserve"> : </w:t>
      </w:r>
      <w:r w:rsidR="00E81A56" w:rsidRPr="0047256C">
        <w:rPr>
          <w:rFonts w:asciiTheme="minorHAnsi" w:hAnsiTheme="minorHAnsi" w:cstheme="minorHAnsi"/>
          <w:sz w:val="24"/>
          <w:szCs w:val="24"/>
        </w:rPr>
        <w:t>Reprise de rentoilage</w:t>
      </w:r>
    </w:p>
    <w:p w14:paraId="70B8C023" w14:textId="6FE3C2CB" w:rsidR="00A026C0" w:rsidRPr="0047256C" w:rsidRDefault="00A026C0" w:rsidP="0047256C">
      <w:pPr>
        <w:spacing w:after="0" w:line="240" w:lineRule="auto"/>
        <w:ind w:left="360" w:firstLine="348"/>
        <w:rPr>
          <w:rFonts w:asciiTheme="minorHAnsi" w:hAnsiTheme="minorHAnsi" w:cstheme="minorHAnsi"/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Poste 1.3 – tranche optionnelle</w:t>
      </w:r>
      <w:r w:rsidR="00E81A56" w:rsidRPr="0047256C">
        <w:rPr>
          <w:rFonts w:cs="Calibri"/>
          <w:sz w:val="24"/>
          <w:szCs w:val="24"/>
        </w:rPr>
        <w:t xml:space="preserve"> : </w:t>
      </w:r>
      <w:r w:rsidR="00E81A56" w:rsidRPr="0047256C">
        <w:rPr>
          <w:rFonts w:asciiTheme="minorHAnsi" w:hAnsiTheme="minorHAnsi" w:cstheme="minorHAnsi"/>
          <w:sz w:val="24"/>
          <w:szCs w:val="24"/>
        </w:rPr>
        <w:t>Démontage et reprise de transposition</w:t>
      </w:r>
    </w:p>
    <w:p w14:paraId="4F0F37C8" w14:textId="6FFDB5D4" w:rsidR="00A026C0" w:rsidRPr="0047256C" w:rsidRDefault="00E81A56" w:rsidP="0047256C">
      <w:pPr>
        <w:spacing w:after="0" w:line="240" w:lineRule="auto"/>
        <w:ind w:left="360" w:firstLine="348"/>
        <w:rPr>
          <w:rFonts w:asciiTheme="minorHAnsi" w:hAnsiTheme="minorHAnsi" w:cstheme="minorHAnsi"/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Poste 1.4 – tranche optionnelle : </w:t>
      </w:r>
      <w:r w:rsidRPr="0047256C">
        <w:rPr>
          <w:rFonts w:asciiTheme="minorHAnsi" w:hAnsiTheme="minorHAnsi" w:cstheme="minorHAnsi"/>
          <w:sz w:val="24"/>
          <w:szCs w:val="24"/>
        </w:rPr>
        <w:t>Remplacement du châssis</w:t>
      </w:r>
    </w:p>
    <w:p w14:paraId="3BF52A8B" w14:textId="77777777" w:rsidR="00A026C0" w:rsidRPr="0047256C" w:rsidRDefault="00A026C0" w:rsidP="00403675">
      <w:pPr>
        <w:spacing w:after="0" w:line="259" w:lineRule="auto"/>
        <w:ind w:left="360"/>
        <w:rPr>
          <w:sz w:val="24"/>
          <w:szCs w:val="24"/>
        </w:rPr>
      </w:pPr>
    </w:p>
    <w:p w14:paraId="4D549B1D" w14:textId="34B777F9" w:rsidR="00A10795" w:rsidRPr="0047256C" w:rsidRDefault="00A10795" w:rsidP="0047256C">
      <w:pPr>
        <w:pStyle w:val="Paragraphedeliste"/>
        <w:spacing w:after="0" w:line="259" w:lineRule="auto"/>
        <w:ind w:left="360"/>
        <w:rPr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</w:t>
      </w:r>
      <w:r w:rsidR="00821AFD" w:rsidRPr="0047256C">
        <w:rPr>
          <w:rFonts w:cs="Calibri"/>
          <w:sz w:val="24"/>
          <w:szCs w:val="24"/>
        </w:rPr>
        <w:t xml:space="preserve">Poste 2 : </w:t>
      </w:r>
      <w:r w:rsidR="00E20F21" w:rsidRPr="0047256C">
        <w:rPr>
          <w:sz w:val="24"/>
          <w:szCs w:val="24"/>
        </w:rPr>
        <w:t xml:space="preserve">Nicolas-Guy </w:t>
      </w:r>
      <w:proofErr w:type="spellStart"/>
      <w:r w:rsidR="00E20F21" w:rsidRPr="0047256C">
        <w:rPr>
          <w:sz w:val="24"/>
          <w:szCs w:val="24"/>
        </w:rPr>
        <w:t>Brenet</w:t>
      </w:r>
      <w:proofErr w:type="spellEnd"/>
      <w:r w:rsidR="00E20F21" w:rsidRPr="0047256C">
        <w:rPr>
          <w:sz w:val="24"/>
          <w:szCs w:val="24"/>
        </w:rPr>
        <w:t xml:space="preserve"> (1728-1792), La réception des ambassadeurs du Prince des Assassins, 1773, huile sur toile, 287 (H) x 240 (L), (INV 2859)</w:t>
      </w:r>
    </w:p>
    <w:p w14:paraId="01459AD0" w14:textId="11BEBD87" w:rsidR="0047256C" w:rsidRPr="0047256C" w:rsidRDefault="0047256C" w:rsidP="0047256C">
      <w:pPr>
        <w:spacing w:after="0" w:line="259" w:lineRule="auto"/>
        <w:ind w:left="360" w:firstLine="348"/>
        <w:rPr>
          <w:rFonts w:cs="Calibri"/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Poste 2.1 – tranche ferme : </w:t>
      </w:r>
      <w:r w:rsidRPr="0047256C">
        <w:rPr>
          <w:rFonts w:asciiTheme="minorHAnsi" w:hAnsiTheme="minorHAnsi" w:cstheme="minorHAnsi"/>
          <w:sz w:val="24"/>
          <w:szCs w:val="24"/>
        </w:rPr>
        <w:t>Restauration de la couche picturale et du support toile</w:t>
      </w:r>
    </w:p>
    <w:p w14:paraId="6650C353" w14:textId="13B305B6" w:rsidR="0047256C" w:rsidRPr="0047256C" w:rsidRDefault="0047256C" w:rsidP="0047256C">
      <w:pPr>
        <w:spacing w:after="0" w:line="259" w:lineRule="auto"/>
        <w:ind w:left="360" w:firstLine="348"/>
        <w:rPr>
          <w:rFonts w:asciiTheme="minorHAnsi" w:hAnsiTheme="minorHAnsi" w:cstheme="minorHAnsi"/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Poste 2.2 – tranche optionnelle : </w:t>
      </w:r>
      <w:r w:rsidRPr="0047256C">
        <w:rPr>
          <w:rFonts w:asciiTheme="minorHAnsi" w:hAnsiTheme="minorHAnsi" w:cstheme="minorHAnsi"/>
          <w:sz w:val="24"/>
          <w:szCs w:val="24"/>
        </w:rPr>
        <w:t>Démontage et reprise de transposition</w:t>
      </w:r>
    </w:p>
    <w:p w14:paraId="436235F9" w14:textId="0528537B" w:rsidR="0047256C" w:rsidRPr="0047256C" w:rsidRDefault="0047256C" w:rsidP="0047256C">
      <w:pPr>
        <w:spacing w:after="0" w:line="259" w:lineRule="auto"/>
        <w:ind w:left="360" w:firstLine="348"/>
        <w:rPr>
          <w:rFonts w:asciiTheme="minorHAnsi" w:hAnsiTheme="minorHAnsi" w:cstheme="minorHAnsi"/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Poste 2.3 – tranche optionnelle : </w:t>
      </w:r>
      <w:r w:rsidRPr="0047256C">
        <w:rPr>
          <w:rFonts w:asciiTheme="minorHAnsi" w:hAnsiTheme="minorHAnsi" w:cstheme="minorHAnsi"/>
          <w:sz w:val="24"/>
          <w:szCs w:val="24"/>
        </w:rPr>
        <w:t>Remplacement du châssis</w:t>
      </w:r>
    </w:p>
    <w:p w14:paraId="7D825F26" w14:textId="77777777" w:rsidR="0047256C" w:rsidRPr="0047256C" w:rsidRDefault="0047256C" w:rsidP="00403675">
      <w:pPr>
        <w:pStyle w:val="Paragraphedeliste"/>
        <w:spacing w:after="0" w:line="259" w:lineRule="auto"/>
        <w:ind w:left="360"/>
        <w:rPr>
          <w:sz w:val="24"/>
          <w:szCs w:val="24"/>
        </w:rPr>
      </w:pPr>
    </w:p>
    <w:p w14:paraId="64A41C1E" w14:textId="54756AC1" w:rsidR="00A10795" w:rsidRPr="0047256C" w:rsidRDefault="00A10795" w:rsidP="0047256C">
      <w:pPr>
        <w:spacing w:after="0" w:line="259" w:lineRule="auto"/>
        <w:ind w:left="360"/>
        <w:rPr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="00821AFD" w:rsidRPr="0047256C">
        <w:rPr>
          <w:rFonts w:cs="Calibri"/>
          <w:sz w:val="24"/>
          <w:szCs w:val="24"/>
        </w:rPr>
        <w:t xml:space="preserve"> Poste 3 : </w:t>
      </w:r>
      <w:r w:rsidR="00E20F21" w:rsidRPr="0047256C">
        <w:rPr>
          <w:sz w:val="24"/>
          <w:szCs w:val="24"/>
        </w:rPr>
        <w:t>Jacques-Antoine Beaufort (1721-1784), Le roi malade donne ses dernières instructions à son fils Philippe, 1773, huile sur toile, 287 (H) x 240 (L), (INV 2444)</w:t>
      </w:r>
    </w:p>
    <w:p w14:paraId="79EC7F55" w14:textId="70DB306E" w:rsidR="0047256C" w:rsidRPr="0047256C" w:rsidRDefault="0047256C" w:rsidP="0047256C">
      <w:pPr>
        <w:spacing w:after="0" w:line="259" w:lineRule="auto"/>
        <w:ind w:left="360" w:firstLine="348"/>
        <w:rPr>
          <w:rFonts w:cs="Calibri"/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Poste 3.1 – tranche ferme : </w:t>
      </w:r>
      <w:r w:rsidRPr="0047256C">
        <w:rPr>
          <w:rFonts w:asciiTheme="minorHAnsi" w:hAnsiTheme="minorHAnsi" w:cstheme="minorHAnsi"/>
          <w:sz w:val="24"/>
          <w:szCs w:val="24"/>
        </w:rPr>
        <w:t>Restauration de la couche picturale et du support toile</w:t>
      </w:r>
    </w:p>
    <w:p w14:paraId="00DDEC26" w14:textId="4C54149D" w:rsidR="0047256C" w:rsidRPr="0047256C" w:rsidRDefault="0047256C" w:rsidP="0047256C">
      <w:pPr>
        <w:spacing w:after="0" w:line="259" w:lineRule="auto"/>
        <w:ind w:left="360" w:firstLine="348"/>
        <w:rPr>
          <w:rFonts w:asciiTheme="minorHAnsi" w:hAnsiTheme="minorHAnsi" w:cstheme="minorHAnsi"/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Poste 3.2 – tranche optionnelle : </w:t>
      </w:r>
      <w:r w:rsidRPr="0047256C">
        <w:rPr>
          <w:rFonts w:asciiTheme="minorHAnsi" w:hAnsiTheme="minorHAnsi" w:cstheme="minorHAnsi"/>
          <w:sz w:val="24"/>
          <w:szCs w:val="24"/>
        </w:rPr>
        <w:t>Démontage et reprise de transposition</w:t>
      </w:r>
    </w:p>
    <w:p w14:paraId="5CB9227A" w14:textId="03C79454" w:rsidR="0047256C" w:rsidRPr="0047256C" w:rsidRDefault="0047256C" w:rsidP="0047256C">
      <w:pPr>
        <w:spacing w:after="0" w:line="259" w:lineRule="auto"/>
        <w:ind w:left="360" w:firstLine="348"/>
        <w:rPr>
          <w:rFonts w:asciiTheme="minorHAnsi" w:hAnsiTheme="minorHAnsi" w:cstheme="minorHAnsi"/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Poste 3.3 – tranche optionnelle : </w:t>
      </w:r>
      <w:r w:rsidRPr="0047256C">
        <w:rPr>
          <w:rFonts w:asciiTheme="minorHAnsi" w:hAnsiTheme="minorHAnsi" w:cstheme="minorHAnsi"/>
          <w:sz w:val="24"/>
          <w:szCs w:val="24"/>
        </w:rPr>
        <w:t>Remplacement du châssis</w:t>
      </w:r>
    </w:p>
    <w:p w14:paraId="6DC7979E" w14:textId="77777777" w:rsidR="0047256C" w:rsidRPr="0047256C" w:rsidRDefault="0047256C" w:rsidP="00403675">
      <w:pPr>
        <w:spacing w:after="0" w:line="259" w:lineRule="auto"/>
        <w:ind w:left="360"/>
        <w:rPr>
          <w:sz w:val="24"/>
          <w:szCs w:val="24"/>
        </w:rPr>
      </w:pPr>
    </w:p>
    <w:p w14:paraId="4A4836C2" w14:textId="11A03F72" w:rsidR="00A10795" w:rsidRPr="0047256C" w:rsidRDefault="00A10795" w:rsidP="0047256C">
      <w:pPr>
        <w:spacing w:after="0" w:line="259" w:lineRule="auto"/>
        <w:ind w:left="360"/>
        <w:rPr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</w:t>
      </w:r>
      <w:r w:rsidR="00821AFD" w:rsidRPr="0047256C">
        <w:rPr>
          <w:rFonts w:cs="Calibri"/>
          <w:sz w:val="24"/>
          <w:szCs w:val="24"/>
        </w:rPr>
        <w:t xml:space="preserve">Poste 4 : </w:t>
      </w:r>
      <w:r w:rsidR="00E20F21" w:rsidRPr="0047256C">
        <w:rPr>
          <w:sz w:val="24"/>
          <w:szCs w:val="24"/>
        </w:rPr>
        <w:t>Louis-Jean-François Lagrenée dit l’aîné (1725-1805), L’entrevue du roi et du pape Innocent IV dans la ville de Lyon, 1773, huile sur toile, 287 (H) x 240 (L), (INV 5562)</w:t>
      </w:r>
    </w:p>
    <w:p w14:paraId="5F65F475" w14:textId="742EF3EC" w:rsidR="0047256C" w:rsidRPr="0047256C" w:rsidRDefault="0047256C" w:rsidP="0047256C">
      <w:pPr>
        <w:spacing w:after="0" w:line="259" w:lineRule="auto"/>
        <w:ind w:left="360" w:firstLine="348"/>
        <w:rPr>
          <w:rFonts w:cs="Calibri"/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Poste 4.1 – tranche ferme : </w:t>
      </w:r>
      <w:r w:rsidRPr="0047256C">
        <w:rPr>
          <w:rFonts w:asciiTheme="minorHAnsi" w:hAnsiTheme="minorHAnsi" w:cstheme="minorHAnsi"/>
          <w:sz w:val="24"/>
          <w:szCs w:val="24"/>
        </w:rPr>
        <w:t>Restauration de la couche picturale et du support toile</w:t>
      </w:r>
    </w:p>
    <w:p w14:paraId="65601BFF" w14:textId="3456CF5D" w:rsidR="0047256C" w:rsidRPr="0047256C" w:rsidRDefault="0047256C" w:rsidP="0047256C">
      <w:pPr>
        <w:spacing w:after="0" w:line="259" w:lineRule="auto"/>
        <w:ind w:left="360" w:firstLine="348"/>
        <w:rPr>
          <w:rFonts w:asciiTheme="minorHAnsi" w:hAnsiTheme="minorHAnsi" w:cstheme="minorHAnsi"/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Poste 4.2 – tranche optionnelle : </w:t>
      </w:r>
      <w:r w:rsidRPr="0047256C">
        <w:rPr>
          <w:rFonts w:asciiTheme="minorHAnsi" w:hAnsiTheme="minorHAnsi" w:cstheme="minorHAnsi"/>
          <w:sz w:val="24"/>
          <w:szCs w:val="24"/>
        </w:rPr>
        <w:t>Démontage et reprise de transposition</w:t>
      </w:r>
    </w:p>
    <w:p w14:paraId="331EEA44" w14:textId="626E0AA4" w:rsidR="0047256C" w:rsidRPr="0047256C" w:rsidRDefault="0047256C" w:rsidP="0047256C">
      <w:pPr>
        <w:spacing w:after="0" w:line="259" w:lineRule="auto"/>
        <w:ind w:left="360" w:firstLine="348"/>
        <w:rPr>
          <w:rFonts w:asciiTheme="minorHAnsi" w:hAnsiTheme="minorHAnsi" w:cstheme="minorHAnsi"/>
          <w:sz w:val="24"/>
          <w:szCs w:val="24"/>
        </w:rPr>
      </w:pPr>
      <w:r w:rsidRPr="0047256C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256C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7256C">
        <w:rPr>
          <w:rFonts w:cs="Calibri"/>
          <w:sz w:val="24"/>
          <w:szCs w:val="24"/>
        </w:rPr>
        <w:fldChar w:fldCharType="end"/>
      </w:r>
      <w:r w:rsidRPr="0047256C">
        <w:rPr>
          <w:rFonts w:cs="Calibri"/>
          <w:sz w:val="24"/>
          <w:szCs w:val="24"/>
        </w:rPr>
        <w:t xml:space="preserve"> Poste 4.3 – tranche optionnelle : </w:t>
      </w:r>
      <w:r w:rsidRPr="0047256C">
        <w:rPr>
          <w:rFonts w:asciiTheme="minorHAnsi" w:hAnsiTheme="minorHAnsi" w:cstheme="minorHAnsi"/>
          <w:sz w:val="24"/>
          <w:szCs w:val="24"/>
        </w:rPr>
        <w:t>Remplacement du châssis</w:t>
      </w:r>
    </w:p>
    <w:p w14:paraId="4BAEADB0" w14:textId="77777777" w:rsidR="0047256C" w:rsidRPr="00B7690A" w:rsidRDefault="0047256C" w:rsidP="00A10795">
      <w:pPr>
        <w:spacing w:after="160" w:line="259" w:lineRule="auto"/>
        <w:ind w:left="360"/>
      </w:pPr>
    </w:p>
    <w:p w14:paraId="5B6FCBE9" w14:textId="77777777" w:rsidR="00E738F3" w:rsidRPr="003E762B" w:rsidRDefault="00E738F3" w:rsidP="003E762B">
      <w:pPr>
        <w:ind w:left="360"/>
        <w:rPr>
          <w:rFonts w:asciiTheme="minorHAnsi" w:hAnsiTheme="minorHAnsi" w:cstheme="minorHAnsi"/>
          <w:szCs w:val="26"/>
        </w:rPr>
      </w:pPr>
    </w:p>
    <w:p w14:paraId="5F1E2BB9" w14:textId="0E969D3D" w:rsidR="00E716C4" w:rsidRPr="00503347" w:rsidRDefault="00E716C4" w:rsidP="00E716C4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6"/>
          <w:u w:val="single"/>
        </w:rPr>
      </w:pPr>
      <w:r w:rsidRPr="00503347">
        <w:rPr>
          <w:rFonts w:asciiTheme="minorHAnsi" w:hAnsiTheme="minorHAnsi" w:cstheme="minorHAnsi"/>
          <w:b/>
          <w:sz w:val="24"/>
          <w:szCs w:val="26"/>
          <w:u w:val="single"/>
        </w:rPr>
        <w:lastRenderedPageBreak/>
        <w:t xml:space="preserve">Prestations </w:t>
      </w:r>
      <w:r w:rsidR="00AB0AF4" w:rsidRPr="00503347">
        <w:rPr>
          <w:rFonts w:asciiTheme="minorHAnsi" w:hAnsiTheme="minorHAnsi" w:cstheme="minorHAnsi"/>
          <w:b/>
          <w:sz w:val="24"/>
          <w:szCs w:val="26"/>
          <w:u w:val="single"/>
        </w:rPr>
        <w:t>réalisées</w:t>
      </w:r>
    </w:p>
    <w:p w14:paraId="3FA7C3F0" w14:textId="7DBAEC67" w:rsidR="0047256C" w:rsidRDefault="00E81A56" w:rsidP="0047256C">
      <w:pPr>
        <w:spacing w:after="0"/>
        <w:ind w:left="360"/>
        <w:rPr>
          <w:rFonts w:asciiTheme="minorHAnsi" w:hAnsiTheme="minorHAnsi" w:cstheme="minorHAnsi"/>
          <w:sz w:val="24"/>
          <w:szCs w:val="26"/>
        </w:rPr>
      </w:pPr>
      <w:r w:rsidRPr="00403675">
        <w:rPr>
          <w:rFonts w:asciiTheme="minorHAnsi" w:hAnsiTheme="minorHAnsi" w:cstheme="minorHAnsi"/>
          <w:sz w:val="24"/>
          <w:szCs w:val="26"/>
        </w:rPr>
        <w:t xml:space="preserve">Indiquer ici </w:t>
      </w:r>
      <w:proofErr w:type="spellStart"/>
      <w:r w:rsidRPr="00403675">
        <w:rPr>
          <w:rFonts w:asciiTheme="minorHAnsi" w:hAnsiTheme="minorHAnsi" w:cstheme="minorHAnsi"/>
          <w:sz w:val="24"/>
          <w:szCs w:val="26"/>
        </w:rPr>
        <w:t>l</w:t>
      </w:r>
      <w:r w:rsidR="00496221">
        <w:rPr>
          <w:rFonts w:asciiTheme="minorHAnsi" w:hAnsiTheme="minorHAnsi" w:cstheme="minorHAnsi"/>
          <w:sz w:val="24"/>
          <w:szCs w:val="26"/>
        </w:rPr>
        <w:t>a</w:t>
      </w:r>
      <w:proofErr w:type="spellEnd"/>
      <w:r w:rsidR="00496221">
        <w:rPr>
          <w:rFonts w:asciiTheme="minorHAnsi" w:hAnsiTheme="minorHAnsi" w:cstheme="minorHAnsi"/>
          <w:sz w:val="24"/>
          <w:szCs w:val="26"/>
        </w:rPr>
        <w:t xml:space="preserve"> ou les </w:t>
      </w:r>
      <w:r w:rsidRPr="00403675">
        <w:rPr>
          <w:rFonts w:asciiTheme="minorHAnsi" w:hAnsiTheme="minorHAnsi" w:cstheme="minorHAnsi"/>
          <w:sz w:val="24"/>
          <w:szCs w:val="26"/>
        </w:rPr>
        <w:t xml:space="preserve">prestations réalisées en veillant à respecter la numérotation indiquée dans </w:t>
      </w:r>
      <w:r w:rsidR="00496221" w:rsidRPr="00403675">
        <w:rPr>
          <w:rFonts w:asciiTheme="minorHAnsi" w:hAnsiTheme="minorHAnsi" w:cstheme="minorHAnsi"/>
          <w:sz w:val="24"/>
          <w:szCs w:val="26"/>
        </w:rPr>
        <w:t>l</w:t>
      </w:r>
      <w:r w:rsidR="00496221">
        <w:rPr>
          <w:rFonts w:asciiTheme="minorHAnsi" w:hAnsiTheme="minorHAnsi" w:cstheme="minorHAnsi"/>
          <w:sz w:val="24"/>
          <w:szCs w:val="26"/>
        </w:rPr>
        <w:t>a</w:t>
      </w:r>
      <w:r w:rsidR="00496221" w:rsidRPr="00403675">
        <w:rPr>
          <w:rFonts w:asciiTheme="minorHAnsi" w:hAnsiTheme="minorHAnsi" w:cstheme="minorHAnsi"/>
          <w:sz w:val="24"/>
          <w:szCs w:val="26"/>
        </w:rPr>
        <w:t xml:space="preserve"> </w:t>
      </w:r>
      <w:r w:rsidRPr="00403675">
        <w:rPr>
          <w:rFonts w:asciiTheme="minorHAnsi" w:hAnsiTheme="minorHAnsi" w:cstheme="minorHAnsi"/>
          <w:sz w:val="24"/>
          <w:szCs w:val="26"/>
        </w:rPr>
        <w:t>DPGF (annexé</w:t>
      </w:r>
      <w:r w:rsidR="00496221">
        <w:rPr>
          <w:rFonts w:asciiTheme="minorHAnsi" w:hAnsiTheme="minorHAnsi" w:cstheme="minorHAnsi"/>
          <w:sz w:val="24"/>
          <w:szCs w:val="26"/>
        </w:rPr>
        <w:t>e</w:t>
      </w:r>
      <w:r w:rsidRPr="00403675">
        <w:rPr>
          <w:rFonts w:asciiTheme="minorHAnsi" w:hAnsiTheme="minorHAnsi" w:cstheme="minorHAnsi"/>
          <w:sz w:val="24"/>
          <w:szCs w:val="26"/>
        </w:rPr>
        <w:t xml:space="preserve"> à l’acte d’engagement) :</w:t>
      </w:r>
    </w:p>
    <w:p w14:paraId="6D893096" w14:textId="641CCB15" w:rsidR="00E81A56" w:rsidRPr="00403675" w:rsidRDefault="003F5319" w:rsidP="0047256C">
      <w:pPr>
        <w:spacing w:after="0"/>
        <w:ind w:left="360"/>
        <w:rPr>
          <w:rFonts w:asciiTheme="minorHAnsi" w:hAnsiTheme="minorHAnsi" w:cstheme="minorHAnsi"/>
          <w:i/>
          <w:sz w:val="24"/>
          <w:szCs w:val="26"/>
        </w:rPr>
      </w:pPr>
      <w:r w:rsidRPr="00403675">
        <w:rPr>
          <w:rFonts w:asciiTheme="minorHAnsi" w:hAnsiTheme="minorHAnsi" w:cstheme="minorHAnsi"/>
          <w:i/>
          <w:sz w:val="24"/>
          <w:szCs w:val="26"/>
        </w:rPr>
        <w:t>Exemple poste 1.1.1 - Dépoussiérage, décrassage et tests de nettoyage</w:t>
      </w:r>
    </w:p>
    <w:p w14:paraId="25251A3A" w14:textId="77777777" w:rsidR="00E81A56" w:rsidRDefault="00E81A56" w:rsidP="00E81A56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Cs w:val="26"/>
        </w:rPr>
      </w:pPr>
      <w:r w:rsidRPr="00BF321F">
        <w:rPr>
          <w:rFonts w:cs="Calibri"/>
          <w:szCs w:val="26"/>
        </w:rPr>
        <w:t>……………………</w:t>
      </w:r>
    </w:p>
    <w:p w14:paraId="17E491EF" w14:textId="77777777" w:rsidR="003F5319" w:rsidRDefault="003F5319" w:rsidP="003F5319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Cs w:val="26"/>
        </w:rPr>
      </w:pPr>
      <w:r w:rsidRPr="00BF321F">
        <w:rPr>
          <w:rFonts w:cs="Calibri"/>
          <w:szCs w:val="26"/>
        </w:rPr>
        <w:t>……………………</w:t>
      </w:r>
    </w:p>
    <w:p w14:paraId="294D81FB" w14:textId="77777777" w:rsidR="003F5319" w:rsidRDefault="003F5319" w:rsidP="003F5319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Cs w:val="26"/>
        </w:rPr>
      </w:pPr>
      <w:r w:rsidRPr="00BF321F">
        <w:rPr>
          <w:rFonts w:cs="Calibri"/>
          <w:szCs w:val="26"/>
        </w:rPr>
        <w:t>……………………</w:t>
      </w:r>
    </w:p>
    <w:p w14:paraId="3A3674F9" w14:textId="77777777" w:rsidR="003F5319" w:rsidRDefault="003F5319" w:rsidP="003F5319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Cs w:val="26"/>
        </w:rPr>
      </w:pPr>
      <w:r w:rsidRPr="00BF321F">
        <w:rPr>
          <w:rFonts w:cs="Calibri"/>
          <w:szCs w:val="26"/>
        </w:rPr>
        <w:t>……………………</w:t>
      </w:r>
    </w:p>
    <w:p w14:paraId="74C68426" w14:textId="447130A7" w:rsidR="00E81A56" w:rsidRDefault="003F5319" w:rsidP="00403675">
      <w:pPr>
        <w:spacing w:after="0"/>
        <w:ind w:left="360"/>
        <w:rPr>
          <w:rFonts w:asciiTheme="minorHAnsi" w:hAnsiTheme="minorHAnsi" w:cstheme="minorHAnsi"/>
          <w:szCs w:val="26"/>
        </w:rPr>
      </w:pPr>
      <w:r>
        <w:rPr>
          <w:rFonts w:asciiTheme="minorHAnsi" w:hAnsiTheme="minorHAnsi" w:cstheme="minorHAnsi"/>
          <w:szCs w:val="26"/>
        </w:rPr>
        <w:t>…</w:t>
      </w:r>
    </w:p>
    <w:p w14:paraId="035434DE" w14:textId="6BD07D66" w:rsidR="00E716C4" w:rsidRDefault="00E716C4" w:rsidP="00E20F21">
      <w:pPr>
        <w:rPr>
          <w:rFonts w:asciiTheme="minorHAnsi" w:hAnsiTheme="minorHAnsi" w:cstheme="minorHAnsi"/>
          <w:sz w:val="24"/>
          <w:szCs w:val="24"/>
        </w:rPr>
      </w:pPr>
    </w:p>
    <w:p w14:paraId="3867B122" w14:textId="1F7B4AE4" w:rsidR="00503347" w:rsidRDefault="00503347" w:rsidP="00E20F21">
      <w:pPr>
        <w:rPr>
          <w:rFonts w:asciiTheme="minorHAnsi" w:hAnsiTheme="minorHAnsi" w:cstheme="minorHAnsi"/>
          <w:sz w:val="24"/>
          <w:szCs w:val="24"/>
        </w:rPr>
      </w:pPr>
    </w:p>
    <w:p w14:paraId="57F4E0BF" w14:textId="4DEE048F" w:rsidR="00503347" w:rsidRDefault="00503347" w:rsidP="00E20F21">
      <w:pPr>
        <w:rPr>
          <w:rFonts w:asciiTheme="minorHAnsi" w:hAnsiTheme="minorHAnsi" w:cstheme="minorHAnsi"/>
          <w:sz w:val="24"/>
          <w:szCs w:val="24"/>
        </w:rPr>
      </w:pPr>
    </w:p>
    <w:p w14:paraId="3F31BBF0" w14:textId="77777777" w:rsidR="00503347" w:rsidRPr="00403675" w:rsidRDefault="00503347" w:rsidP="00E20F21">
      <w:pPr>
        <w:rPr>
          <w:rFonts w:asciiTheme="minorHAnsi" w:hAnsiTheme="minorHAnsi" w:cstheme="minorHAnsi"/>
          <w:sz w:val="24"/>
          <w:szCs w:val="24"/>
        </w:rPr>
      </w:pPr>
    </w:p>
    <w:p w14:paraId="0D639046" w14:textId="4CC06CDE" w:rsidR="00AB0AF4" w:rsidRPr="00503347" w:rsidRDefault="00AB0AF4" w:rsidP="00AB0AF4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03347">
        <w:rPr>
          <w:rFonts w:asciiTheme="minorHAnsi" w:hAnsiTheme="minorHAnsi" w:cstheme="minorHAnsi"/>
          <w:b/>
          <w:sz w:val="24"/>
          <w:szCs w:val="24"/>
          <w:u w:val="single"/>
        </w:rPr>
        <w:t>Opérations de vérification</w:t>
      </w:r>
    </w:p>
    <w:p w14:paraId="507CDA2D" w14:textId="5CB0F5E1" w:rsidR="00C966A8" w:rsidRPr="00403675" w:rsidRDefault="00AB0AF4" w:rsidP="00E20F21">
      <w:pPr>
        <w:rPr>
          <w:rFonts w:asciiTheme="minorHAnsi" w:hAnsiTheme="minorHAnsi" w:cstheme="minorHAnsi"/>
          <w:sz w:val="24"/>
          <w:szCs w:val="24"/>
        </w:rPr>
      </w:pPr>
      <w:r w:rsidRPr="00403675">
        <w:rPr>
          <w:rFonts w:asciiTheme="minorHAnsi" w:hAnsiTheme="minorHAnsi" w:cstheme="minorHAnsi"/>
          <w:sz w:val="24"/>
          <w:szCs w:val="24"/>
        </w:rPr>
        <w:t xml:space="preserve">Les opérations de vérifications sont réalisées conformément à l’article </w:t>
      </w:r>
      <w:r w:rsidR="00CB0F7F">
        <w:rPr>
          <w:rFonts w:asciiTheme="minorHAnsi" w:hAnsiTheme="minorHAnsi" w:cstheme="minorHAnsi"/>
          <w:sz w:val="24"/>
          <w:szCs w:val="24"/>
        </w:rPr>
        <w:t>7.6</w:t>
      </w:r>
      <w:bookmarkStart w:id="0" w:name="_GoBack"/>
      <w:bookmarkEnd w:id="0"/>
      <w:r w:rsidRPr="00403675">
        <w:rPr>
          <w:rFonts w:asciiTheme="minorHAnsi" w:hAnsiTheme="minorHAnsi" w:cstheme="minorHAnsi"/>
          <w:sz w:val="24"/>
          <w:szCs w:val="24"/>
        </w:rPr>
        <w:t xml:space="preserve"> du CCP.</w:t>
      </w:r>
    </w:p>
    <w:p w14:paraId="39F6AE6C" w14:textId="6BA611AE" w:rsidR="00AB0AF4" w:rsidRPr="00403675" w:rsidRDefault="00AB0AF4" w:rsidP="00AB0AF4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 w:val="24"/>
          <w:szCs w:val="24"/>
        </w:rPr>
      </w:pPr>
      <w:r w:rsidRPr="00503347">
        <w:rPr>
          <w:rFonts w:asciiTheme="minorHAnsi" w:hAnsiTheme="minorHAnsi" w:cstheme="minorHAnsi"/>
          <w:b/>
          <w:sz w:val="24"/>
          <w:szCs w:val="24"/>
        </w:rPr>
        <w:t>V.I. Date de réalisation des opérations de vérifications</w:t>
      </w:r>
      <w:r w:rsidRPr="00403675">
        <w:rPr>
          <w:rFonts w:asciiTheme="minorHAnsi" w:hAnsiTheme="minorHAnsi" w:cstheme="minorHAnsi"/>
          <w:sz w:val="24"/>
          <w:szCs w:val="24"/>
        </w:rPr>
        <w:t xml:space="preserve"> : </w:t>
      </w:r>
      <w:r w:rsidRPr="00403675">
        <w:rPr>
          <w:rFonts w:cs="Calibri"/>
          <w:sz w:val="24"/>
          <w:szCs w:val="24"/>
        </w:rPr>
        <w:t>……………………</w:t>
      </w:r>
    </w:p>
    <w:p w14:paraId="67C68AB8" w14:textId="3DC94844" w:rsidR="00AB0AF4" w:rsidRPr="00403675" w:rsidRDefault="00AB0AF4" w:rsidP="00403675">
      <w:pPr>
        <w:tabs>
          <w:tab w:val="left" w:pos="709"/>
        </w:tabs>
        <w:suppressAutoHyphens/>
        <w:spacing w:after="0"/>
        <w:rPr>
          <w:rFonts w:cs="Calibri"/>
          <w:sz w:val="24"/>
          <w:szCs w:val="24"/>
        </w:rPr>
      </w:pPr>
    </w:p>
    <w:p w14:paraId="0A2894C6" w14:textId="39D4AC4C" w:rsidR="00AB0AF4" w:rsidRPr="00503347" w:rsidRDefault="00AB0AF4" w:rsidP="00503347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 w:val="24"/>
          <w:szCs w:val="24"/>
        </w:rPr>
      </w:pPr>
      <w:r w:rsidRPr="00503347">
        <w:rPr>
          <w:rFonts w:asciiTheme="minorHAnsi" w:hAnsiTheme="minorHAnsi" w:cstheme="minorHAnsi"/>
          <w:b/>
          <w:sz w:val="24"/>
          <w:szCs w:val="24"/>
        </w:rPr>
        <w:t>V.II. Avis du maitre d’ouvrage</w:t>
      </w:r>
      <w:r w:rsidRPr="00403675">
        <w:rPr>
          <w:rFonts w:asciiTheme="minorHAnsi" w:hAnsiTheme="minorHAnsi" w:cstheme="minorHAnsi"/>
          <w:sz w:val="24"/>
          <w:szCs w:val="24"/>
        </w:rPr>
        <w:t> :</w:t>
      </w:r>
    </w:p>
    <w:p w14:paraId="2EE2A991" w14:textId="77777777" w:rsidR="00403675" w:rsidRPr="00503347" w:rsidRDefault="00403675" w:rsidP="00503347">
      <w:pPr>
        <w:tabs>
          <w:tab w:val="left" w:pos="709"/>
        </w:tabs>
        <w:suppressAutoHyphens/>
        <w:spacing w:after="0"/>
        <w:ind w:left="1494"/>
        <w:rPr>
          <w:rFonts w:cs="Calibri"/>
          <w:sz w:val="8"/>
          <w:szCs w:val="24"/>
        </w:rPr>
      </w:pPr>
    </w:p>
    <w:p w14:paraId="672052DD" w14:textId="533D8C99" w:rsidR="00AB0AF4" w:rsidRPr="00403675" w:rsidRDefault="00AB0AF4" w:rsidP="00AB0AF4">
      <w:pPr>
        <w:spacing w:before="120"/>
        <w:ind w:left="567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03675">
        <w:rPr>
          <w:rFonts w:cs="Calibri"/>
          <w:sz w:val="24"/>
          <w:szCs w:val="24"/>
        </w:rPr>
        <w:fldChar w:fldCharType="end"/>
      </w:r>
      <w:r w:rsidRPr="00403675">
        <w:rPr>
          <w:rFonts w:cs="Calibri"/>
          <w:sz w:val="24"/>
          <w:szCs w:val="24"/>
        </w:rPr>
        <w:tab/>
        <w:t xml:space="preserve">Admission des prestations (sans réserves) </w:t>
      </w:r>
    </w:p>
    <w:p w14:paraId="3FEFC233" w14:textId="7DCD9856" w:rsidR="00AB0AF4" w:rsidRPr="00403675" w:rsidRDefault="00AB0AF4" w:rsidP="00AB0AF4">
      <w:pPr>
        <w:spacing w:before="120"/>
        <w:ind w:left="567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03675">
        <w:rPr>
          <w:rFonts w:cs="Calibri"/>
          <w:sz w:val="24"/>
          <w:szCs w:val="24"/>
        </w:rPr>
        <w:fldChar w:fldCharType="end"/>
      </w:r>
      <w:r w:rsidRPr="00403675">
        <w:rPr>
          <w:rFonts w:cs="Calibri"/>
          <w:sz w:val="24"/>
          <w:szCs w:val="24"/>
        </w:rPr>
        <w:tab/>
        <w:t xml:space="preserve">Ajournement des prestations : </w:t>
      </w:r>
      <w:r w:rsidRPr="00403675">
        <w:rPr>
          <w:rFonts w:cs="Calibri"/>
          <w:i/>
          <w:sz w:val="24"/>
          <w:szCs w:val="24"/>
        </w:rPr>
        <w:t>préciser les motifs</w:t>
      </w:r>
      <w:r w:rsidRPr="00403675">
        <w:rPr>
          <w:rFonts w:cs="Calibri"/>
          <w:sz w:val="24"/>
          <w:szCs w:val="24"/>
        </w:rPr>
        <w:t xml:space="preserve"> </w:t>
      </w:r>
    </w:p>
    <w:p w14:paraId="47CED358" w14:textId="65D17138" w:rsidR="00AB0AF4" w:rsidRPr="00403675" w:rsidRDefault="00AB0AF4" w:rsidP="00AB0AF4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……………………</w:t>
      </w:r>
    </w:p>
    <w:p w14:paraId="2EF15E71" w14:textId="77777777" w:rsidR="00AB0AF4" w:rsidRPr="00503347" w:rsidRDefault="00AB0AF4" w:rsidP="00403675">
      <w:pPr>
        <w:tabs>
          <w:tab w:val="left" w:pos="709"/>
        </w:tabs>
        <w:suppressAutoHyphens/>
        <w:spacing w:after="0"/>
        <w:ind w:left="1494"/>
        <w:rPr>
          <w:rFonts w:cs="Calibri"/>
          <w:sz w:val="14"/>
          <w:szCs w:val="24"/>
        </w:rPr>
      </w:pPr>
    </w:p>
    <w:p w14:paraId="422D7418" w14:textId="69FB5330" w:rsidR="00AB0AF4" w:rsidRPr="00403675" w:rsidRDefault="00AB0AF4" w:rsidP="00403675">
      <w:pPr>
        <w:spacing w:before="120"/>
        <w:ind w:left="567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03675">
        <w:rPr>
          <w:rFonts w:cs="Calibri"/>
          <w:sz w:val="24"/>
          <w:szCs w:val="24"/>
        </w:rPr>
        <w:fldChar w:fldCharType="end"/>
      </w:r>
      <w:r w:rsidRPr="00403675">
        <w:rPr>
          <w:rFonts w:cs="Calibri"/>
          <w:sz w:val="24"/>
          <w:szCs w:val="24"/>
        </w:rPr>
        <w:tab/>
        <w:t>Admission des prestations avec réfactions</w:t>
      </w:r>
      <w:r w:rsidR="007C1077" w:rsidRPr="00403675">
        <w:rPr>
          <w:rFonts w:cs="Calibri"/>
          <w:sz w:val="24"/>
          <w:szCs w:val="24"/>
        </w:rPr>
        <w:t xml:space="preserve"> </w:t>
      </w:r>
      <w:r w:rsidRPr="00403675">
        <w:rPr>
          <w:rFonts w:cs="Calibri"/>
          <w:sz w:val="24"/>
          <w:szCs w:val="24"/>
        </w:rPr>
        <w:t xml:space="preserve">: </w:t>
      </w:r>
      <w:r w:rsidRPr="00403675">
        <w:rPr>
          <w:rFonts w:cs="Calibri"/>
          <w:i/>
          <w:sz w:val="24"/>
          <w:szCs w:val="24"/>
        </w:rPr>
        <w:t>préciser les motifs</w:t>
      </w:r>
      <w:r w:rsidRPr="00403675">
        <w:rPr>
          <w:rFonts w:cs="Calibri"/>
          <w:sz w:val="24"/>
          <w:szCs w:val="24"/>
        </w:rPr>
        <w:t xml:space="preserve"> </w:t>
      </w:r>
    </w:p>
    <w:p w14:paraId="64DE8131" w14:textId="77777777" w:rsidR="00AB0AF4" w:rsidRPr="00403675" w:rsidRDefault="00AB0AF4" w:rsidP="00AB0AF4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……………………</w:t>
      </w:r>
    </w:p>
    <w:p w14:paraId="266180DF" w14:textId="063EE9BA" w:rsidR="00AB0AF4" w:rsidRPr="00503347" w:rsidRDefault="00AB0AF4" w:rsidP="00403675">
      <w:pPr>
        <w:tabs>
          <w:tab w:val="left" w:pos="709"/>
        </w:tabs>
        <w:suppressAutoHyphens/>
        <w:spacing w:after="0"/>
        <w:rPr>
          <w:rFonts w:cs="Calibri"/>
          <w:sz w:val="12"/>
          <w:szCs w:val="24"/>
        </w:rPr>
      </w:pPr>
    </w:p>
    <w:p w14:paraId="2E67DF2D" w14:textId="4ABBCE93" w:rsidR="00AB0AF4" w:rsidRPr="00403675" w:rsidRDefault="00AB0AF4" w:rsidP="00AB0AF4">
      <w:pPr>
        <w:spacing w:before="120"/>
        <w:ind w:left="567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03675">
        <w:rPr>
          <w:rFonts w:cs="Calibri"/>
          <w:sz w:val="24"/>
          <w:szCs w:val="24"/>
        </w:rPr>
        <w:fldChar w:fldCharType="end"/>
      </w:r>
      <w:r w:rsidRPr="00403675">
        <w:rPr>
          <w:rFonts w:cs="Calibri"/>
          <w:sz w:val="24"/>
          <w:szCs w:val="24"/>
        </w:rPr>
        <w:tab/>
        <w:t xml:space="preserve">Rejet des prestations : </w:t>
      </w:r>
      <w:r w:rsidRPr="00403675">
        <w:rPr>
          <w:rFonts w:cs="Calibri"/>
          <w:i/>
          <w:sz w:val="24"/>
          <w:szCs w:val="24"/>
        </w:rPr>
        <w:t>préciser les motifs</w:t>
      </w:r>
      <w:r w:rsidRPr="00403675">
        <w:rPr>
          <w:rFonts w:cs="Calibri"/>
          <w:sz w:val="24"/>
          <w:szCs w:val="24"/>
        </w:rPr>
        <w:t xml:space="preserve"> </w:t>
      </w:r>
    </w:p>
    <w:p w14:paraId="4D9F7035" w14:textId="77777777" w:rsidR="00AB0AF4" w:rsidRPr="00403675" w:rsidRDefault="00AB0AF4" w:rsidP="00AB0AF4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……………………</w:t>
      </w:r>
    </w:p>
    <w:p w14:paraId="775317F2" w14:textId="4933EF49" w:rsidR="00503347" w:rsidRDefault="00503347">
      <w:pPr>
        <w:spacing w:after="160" w:line="259" w:lineRule="auto"/>
        <w:jc w:val="left"/>
        <w:rPr>
          <w:rFonts w:asciiTheme="minorHAnsi" w:hAnsiTheme="minorHAnsi" w:cstheme="minorHAnsi"/>
          <w:szCs w:val="26"/>
        </w:rPr>
      </w:pPr>
      <w:r>
        <w:rPr>
          <w:rFonts w:asciiTheme="minorHAnsi" w:hAnsiTheme="minorHAnsi" w:cstheme="minorHAnsi"/>
          <w:szCs w:val="26"/>
        </w:rPr>
        <w:br w:type="page"/>
      </w:r>
    </w:p>
    <w:p w14:paraId="686F981D" w14:textId="77777777" w:rsidR="00496221" w:rsidRDefault="00496221" w:rsidP="00403675">
      <w:pPr>
        <w:spacing w:after="160" w:line="259" w:lineRule="auto"/>
        <w:jc w:val="left"/>
        <w:rPr>
          <w:rFonts w:asciiTheme="minorHAnsi" w:hAnsiTheme="minorHAnsi" w:cstheme="minorHAnsi"/>
          <w:szCs w:val="26"/>
        </w:rPr>
      </w:pPr>
    </w:p>
    <w:p w14:paraId="6ED9BF62" w14:textId="27FEF848" w:rsidR="00496221" w:rsidRPr="00503347" w:rsidRDefault="00496221" w:rsidP="00496221">
      <w:pPr>
        <w:numPr>
          <w:ilvl w:val="0"/>
          <w:numId w:val="2"/>
        </w:numPr>
        <w:tabs>
          <w:tab w:val="left" w:pos="709"/>
        </w:tabs>
        <w:suppressAutoHyphens/>
        <w:spacing w:after="0"/>
        <w:ind w:left="1494" w:hanging="1068"/>
        <w:rPr>
          <w:rFonts w:cs="Calibri"/>
          <w:sz w:val="24"/>
          <w:szCs w:val="24"/>
        </w:rPr>
      </w:pPr>
      <w:r w:rsidRPr="00503347">
        <w:rPr>
          <w:rFonts w:asciiTheme="minorHAnsi" w:hAnsiTheme="minorHAnsi" w:cstheme="minorHAnsi"/>
          <w:b/>
          <w:sz w:val="24"/>
          <w:szCs w:val="24"/>
        </w:rPr>
        <w:t xml:space="preserve">V.III. </w:t>
      </w:r>
      <w:r w:rsidR="00CC4734" w:rsidRPr="00503347">
        <w:rPr>
          <w:rFonts w:asciiTheme="minorHAnsi" w:hAnsiTheme="minorHAnsi" w:cstheme="minorHAnsi"/>
          <w:b/>
          <w:sz w:val="24"/>
          <w:szCs w:val="24"/>
        </w:rPr>
        <w:t>C</w:t>
      </w:r>
      <w:r w:rsidRPr="00503347">
        <w:rPr>
          <w:rFonts w:asciiTheme="minorHAnsi" w:hAnsiTheme="minorHAnsi" w:cstheme="minorHAnsi"/>
          <w:b/>
          <w:sz w:val="24"/>
          <w:szCs w:val="24"/>
        </w:rPr>
        <w:t>onstatation de retard ou manquement pouvant faire l’objet de pénalités</w:t>
      </w:r>
      <w:r>
        <w:rPr>
          <w:rFonts w:asciiTheme="minorHAnsi" w:hAnsiTheme="minorHAnsi" w:cstheme="minorHAnsi"/>
          <w:sz w:val="24"/>
          <w:szCs w:val="24"/>
        </w:rPr>
        <w:t xml:space="preserve"> conformément à l’article 9 du CCP</w:t>
      </w:r>
      <w:r w:rsidRPr="00403675">
        <w:rPr>
          <w:rFonts w:asciiTheme="minorHAnsi" w:hAnsiTheme="minorHAnsi" w:cstheme="minorHAnsi"/>
          <w:sz w:val="24"/>
          <w:szCs w:val="24"/>
        </w:rPr>
        <w:t> 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6F6FA8" w14:textId="2B340F36" w:rsidR="00496221" w:rsidRDefault="00496221" w:rsidP="00496221">
      <w:pPr>
        <w:pStyle w:val="Paragraphedeliste"/>
        <w:numPr>
          <w:ilvl w:val="0"/>
          <w:numId w:val="2"/>
        </w:numPr>
        <w:spacing w:before="120"/>
        <w:rPr>
          <w:rFonts w:cs="Calibri"/>
          <w:sz w:val="24"/>
          <w:szCs w:val="24"/>
        </w:rPr>
      </w:pPr>
      <w:r w:rsidRPr="00496221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6221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96221">
        <w:rPr>
          <w:rFonts w:cs="Calibri"/>
          <w:sz w:val="24"/>
          <w:szCs w:val="24"/>
        </w:rPr>
        <w:fldChar w:fldCharType="end"/>
      </w:r>
      <w:r w:rsidRPr="00496221">
        <w:rPr>
          <w:rFonts w:cs="Calibri"/>
          <w:sz w:val="24"/>
          <w:szCs w:val="24"/>
        </w:rPr>
        <w:tab/>
      </w:r>
      <w:r w:rsidR="00CC4734">
        <w:rPr>
          <w:rFonts w:cs="Calibri"/>
          <w:sz w:val="24"/>
          <w:szCs w:val="24"/>
        </w:rPr>
        <w:t>NON</w:t>
      </w:r>
    </w:p>
    <w:p w14:paraId="16214FBC" w14:textId="120D491F" w:rsidR="00496221" w:rsidRDefault="00496221" w:rsidP="00496221">
      <w:pPr>
        <w:pStyle w:val="Paragraphedeliste"/>
        <w:numPr>
          <w:ilvl w:val="0"/>
          <w:numId w:val="2"/>
        </w:numPr>
        <w:spacing w:before="120"/>
        <w:rPr>
          <w:rFonts w:cs="Calibri"/>
          <w:sz w:val="24"/>
          <w:szCs w:val="24"/>
        </w:rPr>
      </w:pPr>
      <w:r w:rsidRPr="00496221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96221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96221">
        <w:rPr>
          <w:rFonts w:cs="Calibri"/>
          <w:sz w:val="24"/>
          <w:szCs w:val="24"/>
        </w:rPr>
        <w:fldChar w:fldCharType="end"/>
      </w:r>
      <w:r w:rsidRPr="00496221">
        <w:rPr>
          <w:rFonts w:cs="Calibri"/>
          <w:sz w:val="24"/>
          <w:szCs w:val="24"/>
        </w:rPr>
        <w:tab/>
      </w:r>
      <w:r w:rsidR="00CC4734">
        <w:rPr>
          <w:rFonts w:cs="Calibri"/>
          <w:sz w:val="24"/>
          <w:szCs w:val="24"/>
        </w:rPr>
        <w:t>OUI</w:t>
      </w:r>
    </w:p>
    <w:p w14:paraId="7C0A68D3" w14:textId="0FB18E27" w:rsidR="00CE6AD1" w:rsidRDefault="00CC4734" w:rsidP="00503347">
      <w:pPr>
        <w:spacing w:before="120"/>
        <w:rPr>
          <w:rFonts w:asciiTheme="minorHAnsi" w:hAnsiTheme="minorHAnsi" w:cstheme="minorHAnsi"/>
          <w:szCs w:val="26"/>
        </w:rPr>
      </w:pPr>
      <w:r>
        <w:rPr>
          <w:rFonts w:cs="Calibri"/>
          <w:sz w:val="24"/>
          <w:szCs w:val="24"/>
        </w:rPr>
        <w:t xml:space="preserve">Si oui, </w:t>
      </w:r>
      <w:r w:rsidR="00503347">
        <w:rPr>
          <w:rFonts w:cs="Calibri"/>
          <w:sz w:val="24"/>
          <w:szCs w:val="24"/>
        </w:rPr>
        <w:t>remplir le tableau suivant 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1141"/>
        <w:gridCol w:w="843"/>
        <w:gridCol w:w="1559"/>
        <w:gridCol w:w="1843"/>
        <w:gridCol w:w="2268"/>
      </w:tblGrid>
      <w:tr w:rsidR="00503347" w:rsidRPr="000B7A8D" w14:paraId="08AC1B17" w14:textId="11EB631F" w:rsidTr="00503347">
        <w:trPr>
          <w:trHeight w:val="355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4567" w14:textId="671FAFCA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503347">
              <w:rPr>
                <w:rFonts w:cs="Calibri"/>
                <w:b/>
                <w:sz w:val="24"/>
                <w:szCs w:val="24"/>
              </w:rPr>
              <w:t>DEMANDE DE PÉNALITÉS</w:t>
            </w:r>
          </w:p>
        </w:tc>
      </w:tr>
      <w:tr w:rsidR="00503347" w:rsidRPr="000B7A8D" w14:paraId="3569D7DF" w14:textId="38E1292E" w:rsidTr="00503347">
        <w:trPr>
          <w:trHeight w:val="3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FDD2" w14:textId="0B9DA0EB" w:rsidR="00503347" w:rsidRPr="00503347" w:rsidRDefault="00503347" w:rsidP="00503347">
            <w:pPr>
              <w:spacing w:after="0"/>
              <w:jc w:val="center"/>
              <w:rPr>
                <w:rFonts w:cs="Calibri"/>
                <w:sz w:val="22"/>
                <w:szCs w:val="24"/>
              </w:rPr>
            </w:pPr>
            <w:r w:rsidRPr="00503347">
              <w:rPr>
                <w:rFonts w:cs="Calibri"/>
                <w:sz w:val="22"/>
                <w:szCs w:val="24"/>
              </w:rPr>
              <w:t>Type de pénalité (transmission documents, calendrier)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5188" w14:textId="4FDAD28C" w:rsidR="00503347" w:rsidRPr="00503347" w:rsidRDefault="00503347" w:rsidP="00503347">
            <w:pPr>
              <w:spacing w:after="0"/>
              <w:jc w:val="center"/>
              <w:rPr>
                <w:rFonts w:cs="Calibri"/>
                <w:sz w:val="22"/>
                <w:szCs w:val="24"/>
              </w:rPr>
            </w:pPr>
            <w:r w:rsidRPr="00503347">
              <w:rPr>
                <w:rFonts w:cs="Calibri"/>
                <w:sz w:val="22"/>
                <w:szCs w:val="24"/>
              </w:rPr>
              <w:t>Date à laquelle devait être réalisée la prestation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1ABFD" w14:textId="09EF2D23" w:rsidR="00503347" w:rsidRPr="00503347" w:rsidRDefault="00503347" w:rsidP="00503347">
            <w:pPr>
              <w:spacing w:after="0"/>
              <w:jc w:val="center"/>
              <w:rPr>
                <w:rFonts w:cs="Calibri"/>
                <w:sz w:val="22"/>
                <w:szCs w:val="24"/>
              </w:rPr>
            </w:pPr>
            <w:r w:rsidRPr="00503347">
              <w:rPr>
                <w:rFonts w:cs="Calibri"/>
                <w:sz w:val="22"/>
                <w:szCs w:val="24"/>
              </w:rPr>
              <w:t>Date à laquelle la prestation a été réalisée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0417" w14:textId="3872A4DA" w:rsidR="00503347" w:rsidRPr="00503347" w:rsidRDefault="00503347" w:rsidP="00503347">
            <w:pPr>
              <w:spacing w:after="0"/>
              <w:jc w:val="center"/>
              <w:rPr>
                <w:rFonts w:cs="Calibri"/>
                <w:sz w:val="22"/>
                <w:szCs w:val="24"/>
              </w:rPr>
            </w:pPr>
            <w:r w:rsidRPr="00503347">
              <w:rPr>
                <w:rFonts w:cs="Calibri"/>
                <w:sz w:val="22"/>
                <w:szCs w:val="24"/>
              </w:rPr>
              <w:t>Nombre de jours de retard constaté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9C5C" w14:textId="76D625DD" w:rsidR="00503347" w:rsidRPr="00503347" w:rsidRDefault="00503347" w:rsidP="00503347">
            <w:pPr>
              <w:spacing w:after="0"/>
              <w:jc w:val="left"/>
              <w:rPr>
                <w:rFonts w:cs="Calibri"/>
                <w:sz w:val="22"/>
                <w:szCs w:val="24"/>
              </w:rPr>
            </w:pPr>
            <w:r w:rsidRPr="00503347">
              <w:rPr>
                <w:rFonts w:cs="Calibri"/>
                <w:sz w:val="22"/>
                <w:szCs w:val="24"/>
              </w:rPr>
              <w:t>Montant de la pénalité conformément à l’article 9 du CCP</w:t>
            </w:r>
          </w:p>
        </w:tc>
      </w:tr>
      <w:tr w:rsidR="00503347" w:rsidRPr="000B7A8D" w14:paraId="2B9E31BB" w14:textId="597C364F" w:rsidTr="00503347">
        <w:trPr>
          <w:trHeight w:val="3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66F8" w14:textId="77777777" w:rsidR="00503347" w:rsidRPr="000B7A8D" w:rsidRDefault="00503347" w:rsidP="00503347">
            <w:pPr>
              <w:spacing w:after="0"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1395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0CA6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2E1F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C5A15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03347" w:rsidRPr="000B7A8D" w14:paraId="65847348" w14:textId="5F5881E3" w:rsidTr="00503347">
        <w:trPr>
          <w:trHeight w:val="3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9DEF" w14:textId="77777777" w:rsidR="00503347" w:rsidRPr="000B7A8D" w:rsidRDefault="00503347" w:rsidP="00503347">
            <w:pPr>
              <w:spacing w:after="0"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D336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7BFC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4351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CC63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03347" w:rsidRPr="000B7A8D" w14:paraId="26581B3A" w14:textId="655CD385" w:rsidTr="00503347">
        <w:trPr>
          <w:trHeight w:val="3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90D6" w14:textId="77777777" w:rsidR="00503347" w:rsidRPr="000B7A8D" w:rsidRDefault="00503347" w:rsidP="00503347">
            <w:pPr>
              <w:spacing w:after="0"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C2900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DB4E0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0C0FB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B8230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03347" w:rsidRPr="000B7A8D" w14:paraId="19D48586" w14:textId="612E425A" w:rsidTr="00503347">
        <w:trPr>
          <w:trHeight w:val="35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42D6" w14:textId="77777777" w:rsidR="00503347" w:rsidRPr="000B7A8D" w:rsidRDefault="00503347" w:rsidP="00503347">
            <w:pPr>
              <w:spacing w:after="0"/>
              <w:jc w:val="center"/>
              <w:rPr>
                <w:rFonts w:cs="Calibri"/>
                <w:b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5D026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3BC9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8323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6B82" w14:textId="77777777" w:rsidR="00503347" w:rsidRPr="00503347" w:rsidRDefault="00503347" w:rsidP="0050334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503347" w:rsidRPr="000B7A8D" w14:paraId="2049D7A0" w14:textId="128D3AE3" w:rsidTr="00503347">
        <w:trPr>
          <w:trHeight w:val="857"/>
        </w:trPr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14D0" w14:textId="6C049AC0" w:rsidR="00503347" w:rsidRPr="00503347" w:rsidRDefault="00503347" w:rsidP="00CE6AD1">
            <w:pPr>
              <w:rPr>
                <w:rFonts w:cs="Calibri"/>
                <w:b/>
                <w:sz w:val="24"/>
                <w:szCs w:val="24"/>
              </w:rPr>
            </w:pPr>
            <w:r w:rsidRPr="00503347">
              <w:rPr>
                <w:rFonts w:cs="Calibri"/>
                <w:b/>
                <w:sz w:val="24"/>
                <w:szCs w:val="24"/>
              </w:rPr>
              <w:t xml:space="preserve">Le GSC/pôle SGM demande l’application de pénalités 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22CB4" w14:textId="77777777" w:rsidR="00503347" w:rsidRPr="00503347" w:rsidRDefault="00503347" w:rsidP="00BE1F35">
            <w:pPr>
              <w:rPr>
                <w:rFonts w:cs="Calibri"/>
                <w:sz w:val="24"/>
                <w:szCs w:val="24"/>
              </w:rPr>
            </w:pPr>
            <w:r w:rsidRPr="00503347"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3347">
              <w:rPr>
                <w:rFonts w:cs="Calibri"/>
                <w:b/>
                <w:sz w:val="24"/>
                <w:szCs w:val="24"/>
              </w:rPr>
              <w:instrText xml:space="preserve"> FORMCHECKBOX </w:instrText>
            </w:r>
            <w:r w:rsidR="00CB0F7F">
              <w:rPr>
                <w:rFonts w:cs="Calibri"/>
                <w:b/>
                <w:sz w:val="24"/>
                <w:szCs w:val="24"/>
              </w:rPr>
            </w:r>
            <w:r w:rsidR="00CB0F7F">
              <w:rPr>
                <w:rFonts w:cs="Calibri"/>
                <w:b/>
                <w:sz w:val="24"/>
                <w:szCs w:val="24"/>
              </w:rPr>
              <w:fldChar w:fldCharType="separate"/>
            </w:r>
            <w:r w:rsidRPr="00503347">
              <w:rPr>
                <w:rFonts w:cs="Calibri"/>
                <w:b/>
                <w:sz w:val="24"/>
                <w:szCs w:val="24"/>
              </w:rPr>
              <w:fldChar w:fldCharType="end"/>
            </w:r>
            <w:r w:rsidRPr="00503347">
              <w:rPr>
                <w:rFonts w:cs="Calibri"/>
                <w:b/>
                <w:sz w:val="24"/>
                <w:szCs w:val="24"/>
              </w:rPr>
              <w:t xml:space="preserve"> NON            </w:t>
            </w:r>
            <w:r w:rsidRPr="00503347">
              <w:rPr>
                <w:rFonts w:cs="Calibri"/>
                <w:b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03347">
              <w:rPr>
                <w:rFonts w:cs="Calibri"/>
                <w:b/>
                <w:sz w:val="24"/>
                <w:szCs w:val="24"/>
              </w:rPr>
              <w:instrText xml:space="preserve"> FORMCHECKBOX </w:instrText>
            </w:r>
            <w:r w:rsidR="00CB0F7F">
              <w:rPr>
                <w:rFonts w:cs="Calibri"/>
                <w:b/>
                <w:sz w:val="24"/>
                <w:szCs w:val="24"/>
              </w:rPr>
            </w:r>
            <w:r w:rsidR="00CB0F7F">
              <w:rPr>
                <w:rFonts w:cs="Calibri"/>
                <w:b/>
                <w:sz w:val="24"/>
                <w:szCs w:val="24"/>
              </w:rPr>
              <w:fldChar w:fldCharType="separate"/>
            </w:r>
            <w:r w:rsidRPr="00503347">
              <w:rPr>
                <w:rFonts w:cs="Calibri"/>
                <w:b/>
                <w:sz w:val="24"/>
                <w:szCs w:val="24"/>
              </w:rPr>
              <w:fldChar w:fldCharType="end"/>
            </w:r>
            <w:r w:rsidRPr="00503347">
              <w:rPr>
                <w:rFonts w:cs="Calibri"/>
                <w:b/>
                <w:sz w:val="24"/>
                <w:szCs w:val="24"/>
              </w:rPr>
              <w:t xml:space="preserve"> OUI            Montant : ……………………….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D614" w14:textId="77777777" w:rsidR="00503347" w:rsidRPr="00503347" w:rsidRDefault="00503347" w:rsidP="00BE1F35">
            <w:pPr>
              <w:rPr>
                <w:rFonts w:cs="Calibri"/>
                <w:b/>
                <w:sz w:val="24"/>
                <w:szCs w:val="24"/>
              </w:rPr>
            </w:pPr>
          </w:p>
        </w:tc>
      </w:tr>
    </w:tbl>
    <w:p w14:paraId="0AE92E10" w14:textId="0D5B20EA" w:rsidR="00275474" w:rsidRPr="00403675" w:rsidRDefault="00275474" w:rsidP="00403675">
      <w:pPr>
        <w:spacing w:after="160" w:line="259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Cs w:val="26"/>
        </w:rPr>
        <w:br w:type="page"/>
      </w:r>
    </w:p>
    <w:p w14:paraId="60CACCA9" w14:textId="344D0C9A" w:rsidR="00E716C4" w:rsidRPr="00503347" w:rsidRDefault="00E716C4" w:rsidP="00403675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03347"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Décision du pouvoir adjudicateur</w:t>
      </w:r>
    </w:p>
    <w:p w14:paraId="44506AD5" w14:textId="77777777" w:rsidR="007C1077" w:rsidRPr="00403675" w:rsidRDefault="00C966A8" w:rsidP="00C966A8">
      <w:pPr>
        <w:spacing w:before="120"/>
        <w:ind w:left="567"/>
        <w:rPr>
          <w:rFonts w:ascii="Arial" w:hAnsi="Arial" w:cs="Arial"/>
          <w:sz w:val="24"/>
          <w:szCs w:val="24"/>
        </w:rPr>
      </w:pPr>
      <w:r w:rsidRPr="00403675">
        <w:rPr>
          <w:rFonts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rFonts w:cs="Calibri"/>
          <w:sz w:val="24"/>
          <w:szCs w:val="24"/>
        </w:rPr>
        <w:instrText xml:space="preserve"> FORMCHECKBOX </w:instrText>
      </w:r>
      <w:r w:rsidR="00CB0F7F">
        <w:rPr>
          <w:rFonts w:cs="Calibri"/>
          <w:sz w:val="24"/>
          <w:szCs w:val="24"/>
        </w:rPr>
      </w:r>
      <w:r w:rsidR="00CB0F7F">
        <w:rPr>
          <w:rFonts w:cs="Calibri"/>
          <w:sz w:val="24"/>
          <w:szCs w:val="24"/>
        </w:rPr>
        <w:fldChar w:fldCharType="separate"/>
      </w:r>
      <w:r w:rsidRPr="00403675">
        <w:rPr>
          <w:rFonts w:cs="Calibri"/>
          <w:sz w:val="24"/>
          <w:szCs w:val="24"/>
        </w:rPr>
        <w:fldChar w:fldCharType="end"/>
      </w:r>
      <w:r w:rsidRPr="00403675">
        <w:rPr>
          <w:rFonts w:cs="Calibri"/>
          <w:sz w:val="24"/>
          <w:szCs w:val="24"/>
        </w:rPr>
        <w:tab/>
      </w:r>
      <w:r w:rsidR="007C1077" w:rsidRPr="00403675">
        <w:rPr>
          <w:rFonts w:cs="Calibri"/>
          <w:sz w:val="24"/>
          <w:szCs w:val="24"/>
        </w:rPr>
        <w:t>Admission des prestations (sans réserves)</w:t>
      </w:r>
    </w:p>
    <w:p w14:paraId="38F001AA" w14:textId="6A02293B" w:rsidR="00C966A8" w:rsidRPr="00403675" w:rsidRDefault="00C966A8" w:rsidP="00503347">
      <w:pPr>
        <w:spacing w:before="120" w:after="0"/>
        <w:ind w:left="567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CB0F7F">
        <w:rPr>
          <w:sz w:val="24"/>
          <w:szCs w:val="24"/>
        </w:rPr>
      </w:r>
      <w:r w:rsidR="00CB0F7F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 w:rsidR="007C1077" w:rsidRPr="00403675">
        <w:rPr>
          <w:rFonts w:cs="Calibri"/>
          <w:sz w:val="24"/>
          <w:szCs w:val="24"/>
        </w:rPr>
        <w:t>Ajournement des prestations</w:t>
      </w:r>
      <w:r w:rsidR="0074688D">
        <w:rPr>
          <w:rFonts w:cs="Calibri"/>
          <w:sz w:val="24"/>
          <w:szCs w:val="24"/>
        </w:rPr>
        <w:t> :</w:t>
      </w:r>
    </w:p>
    <w:p w14:paraId="4A4549A3" w14:textId="10CEF853" w:rsidR="00C966A8" w:rsidRPr="00403675" w:rsidRDefault="00C966A8" w:rsidP="00503347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Motifs de la décision d’ajournement : …………………………………………………</w:t>
      </w:r>
    </w:p>
    <w:p w14:paraId="6DDF4D39" w14:textId="50C2D8F3" w:rsidR="00C966A8" w:rsidRPr="00503347" w:rsidRDefault="00C966A8" w:rsidP="00503347">
      <w:pPr>
        <w:numPr>
          <w:ilvl w:val="0"/>
          <w:numId w:val="2"/>
        </w:numPr>
        <w:tabs>
          <w:tab w:val="left" w:pos="1494"/>
        </w:tabs>
        <w:suppressAutoHyphens/>
        <w:spacing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Mises au point que doit effectuer le titulaire du marché public : ……………………</w:t>
      </w:r>
    </w:p>
    <w:p w14:paraId="7BF27E88" w14:textId="4AE8AD60" w:rsidR="00C966A8" w:rsidRPr="00403675" w:rsidRDefault="00C966A8" w:rsidP="00503347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1" w:hanging="357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Délai imparti au titulaire pour présenter les prestations mises au point : ………</w:t>
      </w:r>
    </w:p>
    <w:p w14:paraId="20ED1E2B" w14:textId="4596606D" w:rsidR="00C966A8" w:rsidRPr="00403675" w:rsidRDefault="00C966A8" w:rsidP="00C966A8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1" w:hanging="357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Délai prévu pour procéder aux vérifications des prestations, à compter de leur nouvelle présentation par le titulaire : ………………</w:t>
      </w:r>
    </w:p>
    <w:p w14:paraId="34FE1F06" w14:textId="77777777" w:rsidR="00B83CBF" w:rsidRPr="00403675" w:rsidRDefault="00B83CBF" w:rsidP="00403675">
      <w:pPr>
        <w:tabs>
          <w:tab w:val="left" w:pos="1494"/>
        </w:tabs>
        <w:suppressAutoHyphens/>
        <w:spacing w:before="120" w:after="0"/>
        <w:rPr>
          <w:rFonts w:cs="Calibri"/>
          <w:sz w:val="24"/>
          <w:szCs w:val="24"/>
        </w:rPr>
      </w:pPr>
    </w:p>
    <w:p w14:paraId="4BD5B0AD" w14:textId="1F6521AC" w:rsidR="00B83CBF" w:rsidRPr="00403675" w:rsidRDefault="00B83CBF" w:rsidP="00503347">
      <w:pPr>
        <w:spacing w:after="0"/>
        <w:ind w:left="567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CB0F7F">
        <w:rPr>
          <w:sz w:val="24"/>
          <w:szCs w:val="24"/>
        </w:rPr>
      </w:r>
      <w:r w:rsidR="00CB0F7F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 w:rsidR="007C1077" w:rsidRPr="00403675">
        <w:rPr>
          <w:rFonts w:cs="Calibri"/>
          <w:sz w:val="24"/>
          <w:szCs w:val="24"/>
        </w:rPr>
        <w:t xml:space="preserve">Admission des prestations avec </w:t>
      </w:r>
      <w:r w:rsidR="0074688D">
        <w:rPr>
          <w:rFonts w:cs="Calibri"/>
          <w:sz w:val="24"/>
          <w:szCs w:val="24"/>
        </w:rPr>
        <w:t>réfactions :</w:t>
      </w:r>
    </w:p>
    <w:p w14:paraId="65AC6B86" w14:textId="37CB4A53" w:rsidR="00A026C0" w:rsidRPr="00403675" w:rsidRDefault="00CA676E" w:rsidP="00503347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Motifs de la décision de réfaction : …………………………………………</w:t>
      </w:r>
    </w:p>
    <w:p w14:paraId="55B9D1B8" w14:textId="5528E4BD" w:rsidR="00CA676E" w:rsidRPr="00403675" w:rsidRDefault="00A026C0" w:rsidP="00403675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Montant des réfactions : …………………………………………</w:t>
      </w:r>
    </w:p>
    <w:p w14:paraId="43AB2DB7" w14:textId="77777777" w:rsidR="00C966A8" w:rsidRPr="00403675" w:rsidRDefault="00C966A8" w:rsidP="00C966A8">
      <w:pPr>
        <w:ind w:left="567"/>
        <w:rPr>
          <w:rFonts w:ascii="Arial" w:hAnsi="Arial" w:cs="Arial"/>
          <w:sz w:val="24"/>
          <w:szCs w:val="24"/>
        </w:rPr>
      </w:pPr>
    </w:p>
    <w:p w14:paraId="19059402" w14:textId="79680B2F" w:rsidR="00C966A8" w:rsidRPr="00403675" w:rsidRDefault="00C966A8" w:rsidP="00503347">
      <w:pPr>
        <w:spacing w:after="0"/>
        <w:ind w:left="567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CB0F7F">
        <w:rPr>
          <w:sz w:val="24"/>
          <w:szCs w:val="24"/>
        </w:rPr>
      </w:r>
      <w:r w:rsidR="00CB0F7F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 w:rsidR="007C1077" w:rsidRPr="00403675">
        <w:rPr>
          <w:rFonts w:cs="Calibri"/>
          <w:sz w:val="24"/>
          <w:szCs w:val="24"/>
        </w:rPr>
        <w:t>Rejet des prestations</w:t>
      </w:r>
      <w:r w:rsidRPr="00403675">
        <w:rPr>
          <w:rFonts w:cs="Calibri"/>
          <w:sz w:val="24"/>
          <w:szCs w:val="24"/>
        </w:rPr>
        <w:t> :</w:t>
      </w:r>
    </w:p>
    <w:p w14:paraId="0E83B8C5" w14:textId="734831C7" w:rsidR="00C966A8" w:rsidRPr="00403675" w:rsidRDefault="00C966A8" w:rsidP="00503347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Motifs de la décision de rejet : …………………………………………</w:t>
      </w:r>
    </w:p>
    <w:p w14:paraId="2B6655ED" w14:textId="03A0D4FD" w:rsidR="00C966A8" w:rsidRPr="00403675" w:rsidRDefault="00C966A8" w:rsidP="00503347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Délai imparti au titulaire pour présenter ses observations : …………</w:t>
      </w:r>
    </w:p>
    <w:p w14:paraId="0FFB350D" w14:textId="1109F5B7" w:rsidR="00C966A8" w:rsidRPr="00403675" w:rsidRDefault="00C966A8" w:rsidP="00C966A8">
      <w:pPr>
        <w:numPr>
          <w:ilvl w:val="0"/>
          <w:numId w:val="2"/>
        </w:numPr>
        <w:tabs>
          <w:tab w:val="left" w:pos="1494"/>
        </w:tabs>
        <w:suppressAutoHyphens/>
        <w:spacing w:before="120" w:after="0"/>
        <w:ind w:left="1494"/>
        <w:rPr>
          <w:rFonts w:cs="Calibri"/>
          <w:sz w:val="24"/>
          <w:szCs w:val="24"/>
        </w:rPr>
      </w:pPr>
      <w:r w:rsidRPr="00403675">
        <w:rPr>
          <w:rFonts w:cs="Calibri"/>
          <w:sz w:val="24"/>
          <w:szCs w:val="24"/>
        </w:rPr>
        <w:t>Délai imparti au titulaire pour exécuter à nouveau les prestations : …………</w:t>
      </w:r>
    </w:p>
    <w:p w14:paraId="332EDFEE" w14:textId="67DC4051" w:rsidR="00E55669" w:rsidRDefault="00E55669">
      <w:pPr>
        <w:rPr>
          <w:rFonts w:asciiTheme="minorHAnsi" w:hAnsiTheme="minorHAnsi" w:cstheme="minorHAnsi"/>
          <w:sz w:val="24"/>
          <w:szCs w:val="24"/>
        </w:rPr>
      </w:pPr>
    </w:p>
    <w:p w14:paraId="5E92D529" w14:textId="24FC1D45" w:rsidR="00CC4734" w:rsidRPr="00403675" w:rsidRDefault="00CC4734" w:rsidP="00DC378E">
      <w:pPr>
        <w:ind w:left="567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CB0F7F">
        <w:rPr>
          <w:sz w:val="24"/>
          <w:szCs w:val="24"/>
        </w:rPr>
      </w:r>
      <w:r w:rsidR="00CB0F7F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>
        <w:rPr>
          <w:rFonts w:cs="Calibri"/>
          <w:sz w:val="24"/>
          <w:szCs w:val="24"/>
        </w:rPr>
        <w:t>Pénalités</w:t>
      </w:r>
      <w:r w:rsidRPr="00403675">
        <w:rPr>
          <w:rFonts w:cs="Calibri"/>
          <w:sz w:val="24"/>
          <w:szCs w:val="24"/>
        </w:rPr>
        <w:t> :</w:t>
      </w:r>
    </w:p>
    <w:p w14:paraId="7506F4D7" w14:textId="25A25C21" w:rsidR="00CE6AD1" w:rsidRPr="00403675" w:rsidRDefault="00CE6AD1" w:rsidP="00CE6AD1">
      <w:pPr>
        <w:spacing w:after="0"/>
        <w:ind w:left="1134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CB0F7F">
        <w:rPr>
          <w:sz w:val="24"/>
          <w:szCs w:val="24"/>
        </w:rPr>
      </w:r>
      <w:r w:rsidR="00CB0F7F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NON </w:t>
      </w:r>
      <w:r w:rsidRPr="00403675">
        <w:rPr>
          <w:rFonts w:cs="Calibri"/>
          <w:sz w:val="24"/>
          <w:szCs w:val="24"/>
        </w:rPr>
        <w:t>:</w:t>
      </w:r>
    </w:p>
    <w:p w14:paraId="17398904" w14:textId="7C94ECAE" w:rsidR="00CE6AD1" w:rsidRPr="00403675" w:rsidRDefault="00CE6AD1" w:rsidP="00CE6AD1">
      <w:pPr>
        <w:spacing w:after="0"/>
        <w:ind w:left="1134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CB0F7F">
        <w:rPr>
          <w:sz w:val="24"/>
          <w:szCs w:val="24"/>
        </w:rPr>
      </w:r>
      <w:r w:rsidR="00CB0F7F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OUI</w:t>
      </w:r>
      <w:r w:rsidRPr="00403675">
        <w:rPr>
          <w:rFonts w:cs="Calibri"/>
          <w:sz w:val="24"/>
          <w:szCs w:val="24"/>
        </w:rPr>
        <w:t> </w:t>
      </w:r>
      <w:r>
        <w:rPr>
          <w:rFonts w:cs="Calibri"/>
          <w:sz w:val="24"/>
          <w:szCs w:val="24"/>
        </w:rPr>
        <w:t xml:space="preserve">partiellement </w:t>
      </w:r>
      <w:r w:rsidRPr="00403675">
        <w:rPr>
          <w:rFonts w:cs="Calibri"/>
          <w:sz w:val="24"/>
          <w:szCs w:val="24"/>
        </w:rPr>
        <w:t>:</w:t>
      </w:r>
    </w:p>
    <w:p w14:paraId="3473B7CF" w14:textId="77777777" w:rsidR="00CE6AD1" w:rsidRPr="00403675" w:rsidRDefault="00CE6AD1" w:rsidP="00CE6AD1">
      <w:pPr>
        <w:spacing w:after="0"/>
        <w:ind w:left="1134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CB0F7F">
        <w:rPr>
          <w:sz w:val="24"/>
          <w:szCs w:val="24"/>
        </w:rPr>
      </w:r>
      <w:r w:rsidR="00CB0F7F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OUI</w:t>
      </w:r>
      <w:r w:rsidRPr="00403675">
        <w:rPr>
          <w:rFonts w:cs="Calibri"/>
          <w:sz w:val="24"/>
          <w:szCs w:val="24"/>
        </w:rPr>
        <w:t> :</w:t>
      </w:r>
    </w:p>
    <w:p w14:paraId="74367686" w14:textId="0FA8DDBD" w:rsidR="00CE6AD1" w:rsidRPr="00403675" w:rsidRDefault="00CE6AD1" w:rsidP="00CE6AD1">
      <w:pPr>
        <w:spacing w:after="0"/>
        <w:ind w:left="1134"/>
        <w:rPr>
          <w:rFonts w:cs="Calibri"/>
          <w:sz w:val="24"/>
          <w:szCs w:val="24"/>
        </w:rPr>
      </w:pPr>
      <w:r w:rsidRPr="00403675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03675">
        <w:rPr>
          <w:sz w:val="24"/>
          <w:szCs w:val="24"/>
        </w:rPr>
        <w:instrText xml:space="preserve"> FORMCHECKBOX </w:instrText>
      </w:r>
      <w:r w:rsidR="00CB0F7F">
        <w:rPr>
          <w:sz w:val="24"/>
          <w:szCs w:val="24"/>
        </w:rPr>
      </w:r>
      <w:r w:rsidR="00CB0F7F">
        <w:rPr>
          <w:sz w:val="24"/>
          <w:szCs w:val="24"/>
        </w:rPr>
        <w:fldChar w:fldCharType="separate"/>
      </w:r>
      <w:r w:rsidRPr="00403675">
        <w:rPr>
          <w:sz w:val="24"/>
          <w:szCs w:val="24"/>
        </w:rPr>
        <w:fldChar w:fldCharType="end"/>
      </w:r>
      <w:r w:rsidRPr="00403675">
        <w:rPr>
          <w:rFonts w:ascii="Arial" w:hAnsi="Arial" w:cs="Arial"/>
          <w:sz w:val="24"/>
          <w:szCs w:val="24"/>
        </w:rPr>
        <w:tab/>
      </w:r>
      <w:r>
        <w:rPr>
          <w:rFonts w:cs="Calibri"/>
          <w:sz w:val="24"/>
          <w:szCs w:val="24"/>
        </w:rPr>
        <w:t>Montant des pénalités</w:t>
      </w:r>
      <w:r w:rsidRPr="00403675">
        <w:rPr>
          <w:rFonts w:cs="Calibri"/>
          <w:sz w:val="24"/>
          <w:szCs w:val="24"/>
        </w:rPr>
        <w:t> :</w:t>
      </w:r>
    </w:p>
    <w:p w14:paraId="079C5C10" w14:textId="2E58D0C5" w:rsidR="00CC4734" w:rsidRDefault="00CC4734">
      <w:pPr>
        <w:rPr>
          <w:rFonts w:asciiTheme="minorHAnsi" w:hAnsiTheme="minorHAnsi" w:cstheme="minorHAnsi"/>
          <w:sz w:val="24"/>
          <w:szCs w:val="24"/>
        </w:rPr>
      </w:pPr>
    </w:p>
    <w:p w14:paraId="204DD3AF" w14:textId="77777777" w:rsidR="00DC378E" w:rsidRPr="00403675" w:rsidRDefault="00DC378E">
      <w:pPr>
        <w:rPr>
          <w:rFonts w:asciiTheme="minorHAnsi" w:hAnsiTheme="minorHAnsi" w:cstheme="minorHAnsi"/>
          <w:sz w:val="24"/>
          <w:szCs w:val="24"/>
        </w:rPr>
      </w:pPr>
    </w:p>
    <w:p w14:paraId="28518DBF" w14:textId="77777777" w:rsidR="004F4F41" w:rsidRPr="00503347" w:rsidRDefault="00E914D5" w:rsidP="00403675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503347">
        <w:rPr>
          <w:b/>
          <w:sz w:val="24"/>
          <w:szCs w:val="24"/>
          <w:u w:val="single"/>
        </w:rPr>
        <w:t xml:space="preserve">Signature du pouvoir adjudicateur </w:t>
      </w:r>
    </w:p>
    <w:sectPr w:rsidR="004F4F41" w:rsidRPr="00503347" w:rsidSect="0047256C">
      <w:footerReference w:type="default" r:id="rId8"/>
      <w:pgSz w:w="11906" w:h="16838"/>
      <w:pgMar w:top="709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ED0FE" w14:textId="77777777" w:rsidR="00A25920" w:rsidRDefault="00A25920" w:rsidP="00E716C4">
      <w:pPr>
        <w:spacing w:after="0" w:line="240" w:lineRule="auto"/>
      </w:pPr>
      <w:r>
        <w:separator/>
      </w:r>
    </w:p>
  </w:endnote>
  <w:endnote w:type="continuationSeparator" w:id="0">
    <w:p w14:paraId="0A1E5A03" w14:textId="77777777" w:rsidR="00A25920" w:rsidRDefault="00A25920" w:rsidP="00E7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80785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A849B8" w14:textId="187432C3" w:rsidR="00E914D5" w:rsidRDefault="00E914D5">
            <w:pPr>
              <w:pStyle w:val="Pieddepage"/>
              <w:jc w:val="right"/>
            </w:pPr>
            <w:r w:rsidRPr="00403675">
              <w:rPr>
                <w:sz w:val="22"/>
              </w:rPr>
              <w:t xml:space="preserve">Page </w:t>
            </w:r>
            <w:r w:rsidRPr="00403675">
              <w:rPr>
                <w:b/>
                <w:bCs/>
                <w:sz w:val="22"/>
              </w:rPr>
              <w:fldChar w:fldCharType="begin"/>
            </w:r>
            <w:r w:rsidRPr="00403675">
              <w:rPr>
                <w:b/>
                <w:bCs/>
                <w:sz w:val="22"/>
              </w:rPr>
              <w:instrText>PAGE</w:instrText>
            </w:r>
            <w:r w:rsidRPr="00403675">
              <w:rPr>
                <w:b/>
                <w:bCs/>
                <w:sz w:val="22"/>
              </w:rPr>
              <w:fldChar w:fldCharType="separate"/>
            </w:r>
            <w:r w:rsidR="00CB0F7F">
              <w:rPr>
                <w:b/>
                <w:bCs/>
                <w:noProof/>
                <w:sz w:val="22"/>
              </w:rPr>
              <w:t>2</w:t>
            </w:r>
            <w:r w:rsidRPr="00403675">
              <w:rPr>
                <w:b/>
                <w:bCs/>
                <w:sz w:val="22"/>
              </w:rPr>
              <w:fldChar w:fldCharType="end"/>
            </w:r>
            <w:r w:rsidRPr="00403675">
              <w:rPr>
                <w:sz w:val="22"/>
              </w:rPr>
              <w:t xml:space="preserve"> sur </w:t>
            </w:r>
            <w:r w:rsidRPr="00403675">
              <w:rPr>
                <w:b/>
                <w:bCs/>
                <w:sz w:val="22"/>
              </w:rPr>
              <w:fldChar w:fldCharType="begin"/>
            </w:r>
            <w:r w:rsidRPr="00403675">
              <w:rPr>
                <w:b/>
                <w:bCs/>
                <w:sz w:val="22"/>
              </w:rPr>
              <w:instrText>NUMPAGES</w:instrText>
            </w:r>
            <w:r w:rsidRPr="00403675">
              <w:rPr>
                <w:b/>
                <w:bCs/>
                <w:sz w:val="22"/>
              </w:rPr>
              <w:fldChar w:fldCharType="separate"/>
            </w:r>
            <w:r w:rsidR="00CB0F7F">
              <w:rPr>
                <w:b/>
                <w:bCs/>
                <w:noProof/>
                <w:sz w:val="22"/>
              </w:rPr>
              <w:t>4</w:t>
            </w:r>
            <w:r w:rsidRPr="00403675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5621144C" w14:textId="77777777" w:rsidR="00E914D5" w:rsidRDefault="00E914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3FA63" w14:textId="77777777" w:rsidR="00A25920" w:rsidRDefault="00A25920" w:rsidP="00E716C4">
      <w:pPr>
        <w:spacing w:after="0" w:line="240" w:lineRule="auto"/>
      </w:pPr>
      <w:r>
        <w:separator/>
      </w:r>
    </w:p>
  </w:footnote>
  <w:footnote w:type="continuationSeparator" w:id="0">
    <w:p w14:paraId="34B4E59F" w14:textId="77777777" w:rsidR="00A25920" w:rsidRDefault="00A25920" w:rsidP="00E71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cs="Wingdings"/>
      </w:rPr>
    </w:lvl>
  </w:abstractNum>
  <w:abstractNum w:abstractNumId="1" w15:restartNumberingAfterBreak="0">
    <w:nsid w:val="51B95C4B"/>
    <w:multiLevelType w:val="hybridMultilevel"/>
    <w:tmpl w:val="C2D89320"/>
    <w:lvl w:ilvl="0" w:tplc="3DC059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02B4A"/>
    <w:multiLevelType w:val="hybridMultilevel"/>
    <w:tmpl w:val="D616949C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775D6"/>
    <w:multiLevelType w:val="hybridMultilevel"/>
    <w:tmpl w:val="13BC7170"/>
    <w:lvl w:ilvl="0" w:tplc="3DC059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1507D"/>
    <w:multiLevelType w:val="hybridMultilevel"/>
    <w:tmpl w:val="17D0CC5E"/>
    <w:lvl w:ilvl="0" w:tplc="0DBEB3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669"/>
    <w:rsid w:val="0005024F"/>
    <w:rsid w:val="0006286C"/>
    <w:rsid w:val="001472EE"/>
    <w:rsid w:val="001E6D9F"/>
    <w:rsid w:val="00252092"/>
    <w:rsid w:val="00275474"/>
    <w:rsid w:val="002929AE"/>
    <w:rsid w:val="002E410D"/>
    <w:rsid w:val="00383567"/>
    <w:rsid w:val="003E762B"/>
    <w:rsid w:val="003F5319"/>
    <w:rsid w:val="00403675"/>
    <w:rsid w:val="00443125"/>
    <w:rsid w:val="00466D81"/>
    <w:rsid w:val="0047256C"/>
    <w:rsid w:val="004752A6"/>
    <w:rsid w:val="00494F1C"/>
    <w:rsid w:val="00496221"/>
    <w:rsid w:val="00503347"/>
    <w:rsid w:val="00571E3C"/>
    <w:rsid w:val="00621D09"/>
    <w:rsid w:val="00684DE2"/>
    <w:rsid w:val="006B615B"/>
    <w:rsid w:val="0074688D"/>
    <w:rsid w:val="007C1077"/>
    <w:rsid w:val="00821AFD"/>
    <w:rsid w:val="00877ABF"/>
    <w:rsid w:val="008D3242"/>
    <w:rsid w:val="009B1C22"/>
    <w:rsid w:val="009C4417"/>
    <w:rsid w:val="009D59A8"/>
    <w:rsid w:val="00A026C0"/>
    <w:rsid w:val="00A10795"/>
    <w:rsid w:val="00A25920"/>
    <w:rsid w:val="00A43258"/>
    <w:rsid w:val="00AB0AF4"/>
    <w:rsid w:val="00AE2632"/>
    <w:rsid w:val="00B0565B"/>
    <w:rsid w:val="00B83CBF"/>
    <w:rsid w:val="00B83F74"/>
    <w:rsid w:val="00C966A8"/>
    <w:rsid w:val="00CA676E"/>
    <w:rsid w:val="00CB0F7F"/>
    <w:rsid w:val="00CC4734"/>
    <w:rsid w:val="00CE6AD1"/>
    <w:rsid w:val="00D61704"/>
    <w:rsid w:val="00DC378E"/>
    <w:rsid w:val="00E20F21"/>
    <w:rsid w:val="00E55669"/>
    <w:rsid w:val="00E716C4"/>
    <w:rsid w:val="00E738F3"/>
    <w:rsid w:val="00E81A56"/>
    <w:rsid w:val="00E914D5"/>
    <w:rsid w:val="00EE295D"/>
    <w:rsid w:val="00F87679"/>
    <w:rsid w:val="00F9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1BB40C"/>
  <w15:chartTrackingRefBased/>
  <w15:docId w15:val="{FB049768-AB81-474C-AAAC-A13C2FC6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734"/>
    <w:pPr>
      <w:spacing w:after="200" w:line="276" w:lineRule="auto"/>
      <w:jc w:val="both"/>
    </w:pPr>
    <w:rPr>
      <w:rFonts w:ascii="Calibri" w:eastAsia="Calibri" w:hAnsi="Calibri" w:cs="Times New Roman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55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55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5669"/>
    <w:rPr>
      <w:rFonts w:ascii="Segoe UI" w:eastAsia="Calibr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716C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716C4"/>
    <w:rPr>
      <w:color w:val="0563C1" w:themeColor="hyperlink"/>
      <w:u w:val="single"/>
    </w:rPr>
  </w:style>
  <w:style w:type="paragraph" w:styleId="En-tte">
    <w:name w:val="header"/>
    <w:basedOn w:val="Normal"/>
    <w:link w:val="En-tteCar"/>
    <w:rsid w:val="00E716C4"/>
    <w:pPr>
      <w:tabs>
        <w:tab w:val="center" w:pos="4536"/>
        <w:tab w:val="right" w:pos="9072"/>
      </w:tabs>
      <w:suppressAutoHyphens/>
      <w:spacing w:after="0" w:line="240" w:lineRule="auto"/>
      <w:jc w:val="left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16C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71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16C4"/>
    <w:rPr>
      <w:rFonts w:ascii="Calibri" w:eastAsia="Calibri" w:hAnsi="Calibri" w:cs="Times New Roman"/>
      <w:sz w:val="26"/>
    </w:rPr>
  </w:style>
  <w:style w:type="paragraph" w:customStyle="1" w:styleId="ZEmetteur">
    <w:name w:val="*ZEmetteur"/>
    <w:basedOn w:val="Normal"/>
    <w:qFormat/>
    <w:rsid w:val="00E716C4"/>
    <w:pPr>
      <w:spacing w:after="0" w:line="240" w:lineRule="auto"/>
      <w:jc w:val="right"/>
    </w:pPr>
    <w:rPr>
      <w:rFonts w:ascii="Marianne" w:hAnsi="Marianne" w:cs="Arial"/>
      <w:b/>
      <w:noProof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77A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7AB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77ABF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A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AB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rzxr">
    <w:name w:val="lrzxr"/>
    <w:basedOn w:val="Policepardfaut"/>
    <w:rsid w:val="00A10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751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GHRAB Mouna CR2</dc:creator>
  <cp:keywords/>
  <dc:description/>
  <cp:lastModifiedBy>CHAUDET Alicia Apprenti</cp:lastModifiedBy>
  <cp:revision>19</cp:revision>
  <dcterms:created xsi:type="dcterms:W3CDTF">2025-01-24T14:32:00Z</dcterms:created>
  <dcterms:modified xsi:type="dcterms:W3CDTF">2025-05-15T07:49:00Z</dcterms:modified>
</cp:coreProperties>
</file>